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CB" w:rsidRPr="00FE3D1F" w:rsidRDefault="00633399" w:rsidP="003863FE">
      <w:pPr>
        <w:tabs>
          <w:tab w:val="left" w:pos="1260"/>
        </w:tabs>
        <w:spacing w:after="120"/>
        <w:jc w:val="center"/>
        <w:rPr>
          <w:rFonts w:ascii="Palatino Linotype" w:hAnsi="Palatino Linotype"/>
          <w:b/>
          <w:smallCaps/>
        </w:rPr>
      </w:pPr>
      <w:bookmarkStart w:id="0" w:name="_GoBack"/>
      <w:bookmarkEnd w:id="0"/>
      <w:r w:rsidRPr="00FE3D1F">
        <w:rPr>
          <w:rFonts w:ascii="Palatino Linotype" w:hAnsi="Palatino Linotype"/>
          <w:b/>
        </w:rPr>
        <w:t>T</w:t>
      </w:r>
      <w:r w:rsidR="001A4331" w:rsidRPr="00FE3D1F">
        <w:rPr>
          <w:rFonts w:ascii="Palatino Linotype" w:hAnsi="Palatino Linotype"/>
          <w:b/>
          <w:smallCaps/>
        </w:rPr>
        <w:t>exas</w:t>
      </w:r>
      <w:r w:rsidRPr="00FE3D1F">
        <w:rPr>
          <w:rFonts w:ascii="Palatino Linotype" w:hAnsi="Palatino Linotype"/>
          <w:b/>
        </w:rPr>
        <w:t xml:space="preserve"> </w:t>
      </w:r>
      <w:r w:rsidRPr="00FE3D1F">
        <w:rPr>
          <w:rFonts w:ascii="Palatino Linotype" w:hAnsi="Palatino Linotype"/>
          <w:b/>
          <w:smallCaps/>
        </w:rPr>
        <w:t>Standardized Prior</w:t>
      </w:r>
      <w:r w:rsidR="001A4331" w:rsidRPr="00FE3D1F">
        <w:rPr>
          <w:rFonts w:ascii="Palatino Linotype" w:hAnsi="Palatino Linotype"/>
          <w:b/>
          <w:smallCaps/>
        </w:rPr>
        <w:t xml:space="preserve"> Authorization </w:t>
      </w:r>
      <w:r w:rsidR="00FE3D1F" w:rsidRPr="00FE3D1F">
        <w:rPr>
          <w:rFonts w:ascii="Palatino Linotype" w:hAnsi="Palatino Linotype"/>
          <w:b/>
        </w:rPr>
        <w:t>R</w:t>
      </w:r>
      <w:r w:rsidR="00FE3D1F" w:rsidRPr="00FE3D1F">
        <w:rPr>
          <w:rFonts w:ascii="Palatino Linotype" w:hAnsi="Palatino Linotype"/>
          <w:b/>
          <w:smallCaps/>
        </w:rPr>
        <w:t>equest Form</w:t>
      </w:r>
      <w:r w:rsidR="00FE3D1F" w:rsidRPr="00FE3D1F">
        <w:rPr>
          <w:rFonts w:ascii="Palatino Linotype" w:hAnsi="Palatino Linotype"/>
          <w:b/>
        </w:rPr>
        <w:t xml:space="preserve"> F</w:t>
      </w:r>
      <w:r w:rsidR="00FE3D1F" w:rsidRPr="00FE3D1F">
        <w:rPr>
          <w:rFonts w:ascii="Palatino Linotype" w:hAnsi="Palatino Linotype"/>
          <w:b/>
          <w:smallCaps/>
        </w:rPr>
        <w:t xml:space="preserve">or </w:t>
      </w:r>
      <w:r w:rsidR="001A4331" w:rsidRPr="00FE3D1F">
        <w:rPr>
          <w:rFonts w:ascii="Palatino Linotype" w:hAnsi="Palatino Linotype"/>
          <w:b/>
          <w:smallCaps/>
        </w:rPr>
        <w:t>Prescription Drug</w:t>
      </w:r>
      <w:r w:rsidR="005E0A45">
        <w:rPr>
          <w:rFonts w:ascii="Palatino Linotype" w:hAnsi="Palatino Linotype"/>
          <w:b/>
          <w:smallCaps/>
        </w:rPr>
        <w:t xml:space="preserve"> Benefits</w:t>
      </w:r>
      <w:r w:rsidR="00FE3D1F">
        <w:rPr>
          <w:rFonts w:ascii="Palatino Linotype" w:hAnsi="Palatino Linotype"/>
          <w:b/>
          <w:smallCaps/>
        </w:rPr>
        <w:t xml:space="preserve"> </w:t>
      </w:r>
      <w:r w:rsidR="001A4331" w:rsidRPr="00FE3D1F">
        <w:rPr>
          <w:rFonts w:ascii="Palatino Linotype" w:hAnsi="Palatino Linotype"/>
          <w:b/>
          <w:smallCaps/>
        </w:rPr>
        <w:t>Instructions</w:t>
      </w:r>
    </w:p>
    <w:tbl>
      <w:tblPr>
        <w:tblStyle w:val="TableGrid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1E6951" w:rsidRPr="00D928B3" w:rsidTr="00FA41CB">
        <w:trPr>
          <w:trHeight w:val="820"/>
        </w:trPr>
        <w:tc>
          <w:tcPr>
            <w:tcW w:w="10908" w:type="dxa"/>
          </w:tcPr>
          <w:p w:rsidR="001E6951" w:rsidRPr="00FE3D1F" w:rsidRDefault="001E6951" w:rsidP="003863FE">
            <w:pPr>
              <w:spacing w:before="120"/>
              <w:jc w:val="center"/>
              <w:rPr>
                <w:rFonts w:asciiTheme="majorHAnsi" w:hAnsiTheme="majorHAnsi"/>
                <w:b/>
                <w:i/>
              </w:rPr>
            </w:pPr>
            <w:r w:rsidRPr="00FE3D1F">
              <w:rPr>
                <w:rFonts w:asciiTheme="majorHAnsi" w:hAnsiTheme="majorHAnsi"/>
                <w:b/>
                <w:i/>
                <w:u w:val="single"/>
              </w:rPr>
              <w:t>Please read all instructions</w:t>
            </w:r>
            <w:r w:rsidRPr="00FE3D1F">
              <w:rPr>
                <w:rFonts w:asciiTheme="majorHAnsi" w:hAnsiTheme="majorHAnsi"/>
                <w:b/>
                <w:i/>
              </w:rPr>
              <w:t xml:space="preserve"> before completing the form.</w:t>
            </w:r>
          </w:p>
          <w:p w:rsidR="001E6951" w:rsidRPr="00FE3D1F" w:rsidRDefault="001E6951" w:rsidP="00160423">
            <w:pPr>
              <w:jc w:val="center"/>
              <w:rPr>
                <w:rFonts w:asciiTheme="majorHAnsi" w:hAnsiTheme="majorHAnsi"/>
                <w:i/>
              </w:rPr>
            </w:pPr>
            <w:r w:rsidRPr="00FE3D1F">
              <w:rPr>
                <w:rFonts w:asciiTheme="majorHAnsi" w:hAnsiTheme="majorHAnsi"/>
                <w:i/>
              </w:rPr>
              <w:t>Do not send the completed form to the Texas Department of Insurance,</w:t>
            </w:r>
          </w:p>
          <w:p w:rsidR="00FA41CB" w:rsidRPr="00D928B3" w:rsidRDefault="001E6951" w:rsidP="003863FE">
            <w:pPr>
              <w:spacing w:after="120"/>
              <w:jc w:val="center"/>
              <w:rPr>
                <w:rFonts w:asciiTheme="majorHAnsi" w:hAnsiTheme="majorHAnsi"/>
              </w:rPr>
            </w:pPr>
            <w:r w:rsidRPr="00FE3D1F">
              <w:rPr>
                <w:rFonts w:asciiTheme="majorHAnsi" w:hAnsiTheme="majorHAnsi"/>
                <w:i/>
              </w:rPr>
              <w:t>the Texas Health and Human Services Commission, or to the patient’s or subscriber’s employer.</w:t>
            </w:r>
            <w:r w:rsidR="003863FE" w:rsidRPr="00D928B3">
              <w:rPr>
                <w:rFonts w:asciiTheme="majorHAnsi" w:hAnsiTheme="majorHAnsi"/>
              </w:rPr>
              <w:t xml:space="preserve"> </w:t>
            </w:r>
          </w:p>
        </w:tc>
      </w:tr>
    </w:tbl>
    <w:p w:rsidR="001E6951" w:rsidRPr="00D928B3" w:rsidRDefault="001E6951" w:rsidP="001E6951">
      <w:pPr>
        <w:jc w:val="center"/>
        <w:rPr>
          <w:rFonts w:asciiTheme="majorHAnsi" w:hAnsiTheme="majorHAnsi"/>
        </w:rPr>
      </w:pPr>
    </w:p>
    <w:p w:rsidR="001E6951" w:rsidRDefault="001E6951" w:rsidP="001E6951">
      <w:pPr>
        <w:rPr>
          <w:rFonts w:asciiTheme="majorHAnsi" w:hAnsiTheme="majorHAnsi"/>
          <w:sz w:val="23"/>
          <w:szCs w:val="23"/>
        </w:rPr>
      </w:pPr>
      <w:r w:rsidRPr="00D928B3">
        <w:rPr>
          <w:rFonts w:asciiTheme="majorHAnsi" w:hAnsiTheme="majorHAnsi"/>
          <w:sz w:val="23"/>
          <w:szCs w:val="23"/>
        </w:rPr>
        <w:t xml:space="preserve">Beginning September 1, 2015, health benefit plan issuers </w:t>
      </w:r>
      <w:r w:rsidR="00D07048">
        <w:rPr>
          <w:rFonts w:asciiTheme="majorHAnsi" w:hAnsiTheme="majorHAnsi"/>
          <w:sz w:val="23"/>
          <w:szCs w:val="23"/>
        </w:rPr>
        <w:t xml:space="preserve">and their agents that </w:t>
      </w:r>
      <w:r w:rsidR="009F5A73">
        <w:rPr>
          <w:rFonts w:asciiTheme="majorHAnsi" w:hAnsiTheme="majorHAnsi"/>
          <w:sz w:val="23"/>
          <w:szCs w:val="23"/>
        </w:rPr>
        <w:t xml:space="preserve">manage or </w:t>
      </w:r>
      <w:r w:rsidR="00D07048">
        <w:rPr>
          <w:rFonts w:asciiTheme="majorHAnsi" w:hAnsiTheme="majorHAnsi"/>
          <w:sz w:val="23"/>
          <w:szCs w:val="23"/>
        </w:rPr>
        <w:t>administer prescription drug benefits</w:t>
      </w:r>
      <w:r w:rsidR="00D07048" w:rsidRPr="00D928B3">
        <w:rPr>
          <w:rFonts w:asciiTheme="majorHAnsi" w:hAnsiTheme="majorHAnsi"/>
          <w:sz w:val="23"/>
          <w:szCs w:val="23"/>
        </w:rPr>
        <w:t xml:space="preserve"> </w:t>
      </w:r>
      <w:r w:rsidRPr="00D928B3">
        <w:rPr>
          <w:rFonts w:asciiTheme="majorHAnsi" w:hAnsiTheme="majorHAnsi"/>
          <w:sz w:val="23"/>
          <w:szCs w:val="23"/>
        </w:rPr>
        <w:t xml:space="preserve">must accept the Texas Standardized Prior Authorization Request Form for </w:t>
      </w:r>
      <w:r>
        <w:rPr>
          <w:rFonts w:asciiTheme="majorHAnsi" w:hAnsiTheme="majorHAnsi"/>
          <w:sz w:val="23"/>
          <w:szCs w:val="23"/>
        </w:rPr>
        <w:t>Prescription Drug Benefits</w:t>
      </w:r>
      <w:r w:rsidRPr="00D928B3">
        <w:rPr>
          <w:rFonts w:asciiTheme="majorHAnsi" w:hAnsiTheme="majorHAnsi"/>
          <w:sz w:val="23"/>
          <w:szCs w:val="23"/>
        </w:rPr>
        <w:t xml:space="preserve"> if the plan requires prior authorization of a </w:t>
      </w:r>
      <w:r>
        <w:rPr>
          <w:rFonts w:asciiTheme="majorHAnsi" w:hAnsiTheme="majorHAnsi"/>
          <w:sz w:val="23"/>
          <w:szCs w:val="23"/>
        </w:rPr>
        <w:t>prescription drug</w:t>
      </w:r>
      <w:r w:rsidR="00486AA4">
        <w:rPr>
          <w:rFonts w:asciiTheme="majorHAnsi" w:hAnsiTheme="majorHAnsi"/>
          <w:sz w:val="23"/>
          <w:szCs w:val="23"/>
        </w:rPr>
        <w:t xml:space="preserve"> or device</w:t>
      </w:r>
      <w:r>
        <w:rPr>
          <w:rFonts w:asciiTheme="majorHAnsi" w:hAnsiTheme="majorHAnsi"/>
          <w:sz w:val="23"/>
          <w:szCs w:val="23"/>
        </w:rPr>
        <w:t xml:space="preserve">.  </w:t>
      </w:r>
    </w:p>
    <w:p w:rsidR="00160423" w:rsidRPr="00D928B3" w:rsidRDefault="00160423" w:rsidP="001E6951">
      <w:pPr>
        <w:rPr>
          <w:rFonts w:asciiTheme="majorHAnsi" w:hAnsiTheme="majorHAnsi"/>
          <w:sz w:val="23"/>
          <w:szCs w:val="23"/>
        </w:rPr>
      </w:pPr>
    </w:p>
    <w:p w:rsidR="001E6951" w:rsidRDefault="001E6951" w:rsidP="001E6951">
      <w:pPr>
        <w:rPr>
          <w:rFonts w:asciiTheme="majorHAnsi" w:hAnsiTheme="majorHAnsi"/>
          <w:sz w:val="23"/>
          <w:szCs w:val="23"/>
        </w:rPr>
      </w:pPr>
      <w:r w:rsidRPr="00D928B3">
        <w:rPr>
          <w:rFonts w:asciiTheme="majorHAnsi" w:hAnsiTheme="majorHAnsi"/>
          <w:sz w:val="23"/>
          <w:szCs w:val="23"/>
        </w:rPr>
        <w:t xml:space="preserve">In addition to commercial issuers, the following public issuers must accept the form:  Medicaid, the Medicaid managed care program, the Children’s Health Insurance Program (CHIP), and plans covering employees of the state of Texas, most school districts, and </w:t>
      </w:r>
      <w:r w:rsidR="002D3310">
        <w:rPr>
          <w:rFonts w:asciiTheme="majorHAnsi" w:hAnsiTheme="majorHAnsi"/>
          <w:sz w:val="23"/>
          <w:szCs w:val="23"/>
        </w:rPr>
        <w:t>T</w:t>
      </w:r>
      <w:r w:rsidRPr="00D928B3">
        <w:rPr>
          <w:rFonts w:asciiTheme="majorHAnsi" w:hAnsiTheme="majorHAnsi"/>
          <w:sz w:val="23"/>
          <w:szCs w:val="23"/>
        </w:rPr>
        <w:t>he University of Texas and Texas A&amp;M Systems.</w:t>
      </w:r>
    </w:p>
    <w:p w:rsidR="008E5B7A" w:rsidRDefault="008E5B7A" w:rsidP="001E6951">
      <w:pPr>
        <w:rPr>
          <w:rFonts w:asciiTheme="majorHAnsi" w:hAnsiTheme="majorHAnsi"/>
          <w:sz w:val="23"/>
          <w:szCs w:val="23"/>
        </w:rPr>
      </w:pPr>
    </w:p>
    <w:p w:rsidR="00CF40F1" w:rsidRDefault="00CF40F1" w:rsidP="00CF40F1">
      <w:pPr>
        <w:rPr>
          <w:rFonts w:asciiTheme="majorHAnsi" w:hAnsiTheme="majorHAnsi"/>
          <w:sz w:val="23"/>
          <w:szCs w:val="23"/>
        </w:rPr>
      </w:pPr>
      <w:r w:rsidRPr="00D928B3">
        <w:rPr>
          <w:rFonts w:asciiTheme="majorHAnsi" w:hAnsiTheme="majorHAnsi"/>
          <w:b/>
          <w:sz w:val="23"/>
          <w:szCs w:val="23"/>
        </w:rPr>
        <w:t xml:space="preserve">Intended </w:t>
      </w:r>
      <w:r>
        <w:rPr>
          <w:rFonts w:asciiTheme="majorHAnsi" w:hAnsiTheme="majorHAnsi"/>
          <w:b/>
          <w:sz w:val="23"/>
          <w:szCs w:val="23"/>
        </w:rPr>
        <w:t>u</w:t>
      </w:r>
      <w:r w:rsidRPr="00D928B3">
        <w:rPr>
          <w:rFonts w:asciiTheme="majorHAnsi" w:hAnsiTheme="majorHAnsi"/>
          <w:b/>
          <w:sz w:val="23"/>
          <w:szCs w:val="23"/>
        </w:rPr>
        <w:t>se:</w:t>
      </w:r>
      <w:r w:rsidRPr="00D928B3">
        <w:rPr>
          <w:rFonts w:asciiTheme="majorHAnsi" w:hAnsiTheme="majorHAnsi"/>
          <w:sz w:val="23"/>
          <w:szCs w:val="23"/>
        </w:rPr>
        <w:t xml:space="preserve">  </w:t>
      </w:r>
      <w:r>
        <w:rPr>
          <w:rFonts w:asciiTheme="majorHAnsi" w:hAnsiTheme="majorHAnsi"/>
          <w:sz w:val="23"/>
          <w:szCs w:val="23"/>
        </w:rPr>
        <w:t>U</w:t>
      </w:r>
      <w:r w:rsidRPr="00D928B3">
        <w:rPr>
          <w:rFonts w:asciiTheme="majorHAnsi" w:hAnsiTheme="majorHAnsi"/>
          <w:sz w:val="23"/>
          <w:szCs w:val="23"/>
        </w:rPr>
        <w:t xml:space="preserve">se this form to request </w:t>
      </w:r>
      <w:r>
        <w:rPr>
          <w:rFonts w:asciiTheme="majorHAnsi" w:hAnsiTheme="majorHAnsi"/>
          <w:sz w:val="23"/>
          <w:szCs w:val="23"/>
        </w:rPr>
        <w:t xml:space="preserve">prior </w:t>
      </w:r>
      <w:r w:rsidRPr="00D928B3">
        <w:rPr>
          <w:rFonts w:asciiTheme="majorHAnsi" w:hAnsiTheme="majorHAnsi"/>
          <w:sz w:val="23"/>
          <w:szCs w:val="23"/>
        </w:rPr>
        <w:t xml:space="preserve">authorization </w:t>
      </w:r>
      <w:r w:rsidRPr="00D928B3">
        <w:rPr>
          <w:rFonts w:asciiTheme="majorHAnsi" w:hAnsiTheme="majorHAnsi"/>
          <w:b/>
          <w:sz w:val="23"/>
          <w:szCs w:val="23"/>
        </w:rPr>
        <w:t>by fax or mail</w:t>
      </w:r>
      <w:r w:rsidRPr="00D928B3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w</w:t>
      </w:r>
      <w:r w:rsidRPr="00D928B3">
        <w:rPr>
          <w:rFonts w:asciiTheme="majorHAnsi" w:hAnsiTheme="majorHAnsi"/>
          <w:sz w:val="23"/>
          <w:szCs w:val="23"/>
        </w:rPr>
        <w:t>hen an issuer requires prior author</w:t>
      </w:r>
      <w:r>
        <w:rPr>
          <w:rFonts w:asciiTheme="majorHAnsi" w:hAnsiTheme="majorHAnsi"/>
          <w:sz w:val="23"/>
          <w:szCs w:val="23"/>
        </w:rPr>
        <w:t>ization of a prescription drug, a prescription device, formulary exceptions, quantity limit overrides, or step-therapy requirement exceptions</w:t>
      </w:r>
      <w:r w:rsidRPr="00D928B3">
        <w:rPr>
          <w:rFonts w:asciiTheme="majorHAnsi" w:hAnsiTheme="majorHAnsi"/>
          <w:sz w:val="23"/>
          <w:szCs w:val="23"/>
        </w:rPr>
        <w:t xml:space="preserve">.  An issuer may also provide on its website an </w:t>
      </w:r>
      <w:r w:rsidRPr="00D928B3">
        <w:rPr>
          <w:rFonts w:asciiTheme="majorHAnsi" w:hAnsiTheme="majorHAnsi"/>
          <w:b/>
          <w:sz w:val="23"/>
          <w:szCs w:val="23"/>
        </w:rPr>
        <w:t>electronic version of this form</w:t>
      </w:r>
      <w:r w:rsidRPr="00D928B3">
        <w:rPr>
          <w:rFonts w:asciiTheme="majorHAnsi" w:hAnsiTheme="majorHAnsi"/>
          <w:sz w:val="23"/>
          <w:szCs w:val="23"/>
        </w:rPr>
        <w:t xml:space="preserve"> that you can complete and submit </w:t>
      </w:r>
      <w:r>
        <w:rPr>
          <w:rFonts w:asciiTheme="majorHAnsi" w:hAnsiTheme="majorHAnsi"/>
          <w:sz w:val="23"/>
          <w:szCs w:val="23"/>
        </w:rPr>
        <w:t xml:space="preserve">to the issuer </w:t>
      </w:r>
      <w:r w:rsidRPr="00D928B3">
        <w:rPr>
          <w:rFonts w:asciiTheme="majorHAnsi" w:hAnsiTheme="majorHAnsi"/>
          <w:sz w:val="23"/>
          <w:szCs w:val="23"/>
        </w:rPr>
        <w:t>electronically,</w:t>
      </w:r>
      <w:r>
        <w:rPr>
          <w:rFonts w:asciiTheme="majorHAnsi" w:hAnsiTheme="majorHAnsi"/>
          <w:sz w:val="23"/>
          <w:szCs w:val="23"/>
        </w:rPr>
        <w:t xml:space="preserve"> </w:t>
      </w:r>
      <w:r w:rsidRPr="00D928B3">
        <w:rPr>
          <w:rFonts w:asciiTheme="majorHAnsi" w:hAnsiTheme="majorHAnsi"/>
          <w:sz w:val="23"/>
          <w:szCs w:val="23"/>
        </w:rPr>
        <w:t>via the issuer’s portal</w:t>
      </w:r>
      <w:r>
        <w:rPr>
          <w:rFonts w:asciiTheme="majorHAnsi" w:hAnsiTheme="majorHAnsi"/>
          <w:sz w:val="23"/>
          <w:szCs w:val="23"/>
        </w:rPr>
        <w:t>.</w:t>
      </w:r>
    </w:p>
    <w:p w:rsidR="00CF40F1" w:rsidRDefault="00CF40F1" w:rsidP="00CF40F1">
      <w:pPr>
        <w:rPr>
          <w:rFonts w:asciiTheme="majorHAnsi" w:hAnsiTheme="majorHAnsi"/>
          <w:sz w:val="23"/>
          <w:szCs w:val="23"/>
        </w:rPr>
      </w:pPr>
    </w:p>
    <w:p w:rsidR="00160423" w:rsidRPr="00D928B3" w:rsidRDefault="00160423" w:rsidP="00160423">
      <w:pPr>
        <w:rPr>
          <w:rFonts w:asciiTheme="majorHAnsi" w:hAnsiTheme="majorHAnsi"/>
          <w:sz w:val="23"/>
          <w:szCs w:val="23"/>
        </w:rPr>
      </w:pPr>
      <w:r w:rsidRPr="00D928B3">
        <w:rPr>
          <w:rFonts w:asciiTheme="majorHAnsi" w:hAnsiTheme="majorHAnsi"/>
          <w:b/>
          <w:sz w:val="23"/>
          <w:szCs w:val="23"/>
        </w:rPr>
        <w:t>Do not use this form</w:t>
      </w:r>
      <w:r w:rsidR="00FA41CB">
        <w:rPr>
          <w:rFonts w:asciiTheme="majorHAnsi" w:hAnsiTheme="majorHAnsi"/>
          <w:b/>
          <w:sz w:val="23"/>
          <w:szCs w:val="23"/>
        </w:rPr>
        <w:t xml:space="preserve"> to</w:t>
      </w:r>
      <w:r w:rsidRPr="00D928B3">
        <w:rPr>
          <w:rFonts w:asciiTheme="majorHAnsi" w:hAnsiTheme="majorHAnsi"/>
          <w:b/>
          <w:sz w:val="23"/>
          <w:szCs w:val="23"/>
        </w:rPr>
        <w:t>:</w:t>
      </w:r>
      <w:r w:rsidRPr="00D928B3">
        <w:rPr>
          <w:rFonts w:asciiTheme="majorHAnsi" w:hAnsiTheme="majorHAnsi"/>
          <w:sz w:val="23"/>
          <w:szCs w:val="23"/>
        </w:rPr>
        <w:t xml:space="preserve">  1) request an appeal, 2) confirm eligibility, 3) verify coverage</w:t>
      </w:r>
      <w:r>
        <w:rPr>
          <w:rFonts w:asciiTheme="majorHAnsi" w:hAnsiTheme="majorHAnsi"/>
          <w:sz w:val="23"/>
          <w:szCs w:val="23"/>
        </w:rPr>
        <w:t xml:space="preserve">, </w:t>
      </w:r>
      <w:r w:rsidRPr="00A72350">
        <w:rPr>
          <w:rFonts w:asciiTheme="majorHAnsi" w:hAnsiTheme="majorHAnsi"/>
          <w:sz w:val="23"/>
          <w:szCs w:val="23"/>
        </w:rPr>
        <w:t>4)</w:t>
      </w:r>
      <w:r w:rsidRPr="00D928B3">
        <w:rPr>
          <w:rFonts w:asciiTheme="majorHAnsi" w:hAnsiTheme="majorHAnsi"/>
          <w:sz w:val="23"/>
          <w:szCs w:val="23"/>
        </w:rPr>
        <w:t xml:space="preserve"> ask whether a </w:t>
      </w:r>
      <w:r>
        <w:rPr>
          <w:rFonts w:asciiTheme="majorHAnsi" w:hAnsiTheme="majorHAnsi"/>
          <w:sz w:val="23"/>
          <w:szCs w:val="23"/>
        </w:rPr>
        <w:t>prescription drug</w:t>
      </w:r>
      <w:r w:rsidRPr="00D928B3">
        <w:rPr>
          <w:rFonts w:asciiTheme="majorHAnsi" w:hAnsiTheme="majorHAnsi"/>
          <w:sz w:val="23"/>
          <w:szCs w:val="23"/>
        </w:rPr>
        <w:t xml:space="preserve"> </w:t>
      </w:r>
      <w:r w:rsidR="009F5A73">
        <w:rPr>
          <w:rFonts w:asciiTheme="majorHAnsi" w:hAnsiTheme="majorHAnsi"/>
          <w:sz w:val="23"/>
          <w:szCs w:val="23"/>
        </w:rPr>
        <w:t xml:space="preserve">or device </w:t>
      </w:r>
      <w:r w:rsidRPr="00D928B3">
        <w:rPr>
          <w:rFonts w:asciiTheme="majorHAnsi" w:hAnsiTheme="majorHAnsi"/>
          <w:sz w:val="23"/>
          <w:szCs w:val="23"/>
        </w:rPr>
        <w:t>requires prior authorization,</w:t>
      </w:r>
      <w:r>
        <w:rPr>
          <w:rFonts w:asciiTheme="majorHAnsi" w:hAnsiTheme="majorHAnsi"/>
          <w:sz w:val="23"/>
          <w:szCs w:val="23"/>
        </w:rPr>
        <w:t xml:space="preserve"> or</w:t>
      </w:r>
      <w:r w:rsidRPr="00D928B3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5</w:t>
      </w:r>
      <w:r w:rsidRPr="00D928B3">
        <w:rPr>
          <w:rFonts w:asciiTheme="majorHAnsi" w:hAnsiTheme="majorHAnsi"/>
          <w:sz w:val="23"/>
          <w:szCs w:val="23"/>
        </w:rPr>
        <w:t xml:space="preserve">) request prior authorization of a </w:t>
      </w:r>
      <w:r>
        <w:rPr>
          <w:rFonts w:asciiTheme="majorHAnsi" w:hAnsiTheme="majorHAnsi"/>
          <w:sz w:val="23"/>
          <w:szCs w:val="23"/>
        </w:rPr>
        <w:t>health care service.</w:t>
      </w:r>
    </w:p>
    <w:p w:rsidR="00160423" w:rsidRPr="00D928B3" w:rsidRDefault="00160423" w:rsidP="00160423">
      <w:pPr>
        <w:rPr>
          <w:rFonts w:asciiTheme="majorHAnsi" w:hAnsiTheme="majorHAnsi"/>
          <w:sz w:val="23"/>
          <w:szCs w:val="23"/>
        </w:rPr>
      </w:pPr>
    </w:p>
    <w:p w:rsidR="00160423" w:rsidRPr="00D928B3" w:rsidRDefault="00160423" w:rsidP="00160423">
      <w:pPr>
        <w:rPr>
          <w:rFonts w:asciiTheme="majorHAnsi" w:hAnsiTheme="majorHAnsi"/>
          <w:b/>
          <w:sz w:val="23"/>
          <w:szCs w:val="23"/>
        </w:rPr>
      </w:pPr>
      <w:r w:rsidRPr="00D928B3">
        <w:rPr>
          <w:rFonts w:asciiTheme="majorHAnsi" w:hAnsiTheme="majorHAnsi"/>
          <w:b/>
          <w:sz w:val="23"/>
          <w:szCs w:val="23"/>
        </w:rPr>
        <w:t>Additional information and instructions:</w:t>
      </w:r>
    </w:p>
    <w:p w:rsidR="00160423" w:rsidRPr="00D928B3" w:rsidRDefault="00160423" w:rsidP="001E6951">
      <w:pPr>
        <w:rPr>
          <w:rFonts w:asciiTheme="majorHAnsi" w:hAnsiTheme="majorHAnsi"/>
          <w:sz w:val="23"/>
          <w:szCs w:val="23"/>
        </w:rPr>
      </w:pPr>
    </w:p>
    <w:p w:rsidR="00DD6E55" w:rsidRPr="00CF40F1" w:rsidRDefault="00CF40F1" w:rsidP="00CF40F1">
      <w:pPr>
        <w:pStyle w:val="section"/>
        <w:ind w:left="0"/>
        <w:outlineLvl w:val="0"/>
        <w:rPr>
          <w:rFonts w:asciiTheme="majorHAnsi" w:hAnsiTheme="majorHAnsi"/>
          <w:b w:val="0"/>
          <w:smallCaps w:val="0"/>
          <w:sz w:val="23"/>
          <w:szCs w:val="23"/>
        </w:rPr>
      </w:pPr>
      <w:r w:rsidRPr="0095048D">
        <w:rPr>
          <w:b w:val="0"/>
          <w:sz w:val="22"/>
          <w:szCs w:val="22"/>
        </w:rPr>
        <w:t>Section</w:t>
      </w:r>
      <w:r w:rsidR="0095048D">
        <w:rPr>
          <w:b w:val="0"/>
          <w:sz w:val="22"/>
          <w:szCs w:val="22"/>
        </w:rPr>
        <w:t xml:space="preserve"> </w:t>
      </w:r>
      <w:r w:rsidRPr="0095048D">
        <w:rPr>
          <w:b w:val="0"/>
          <w:sz w:val="22"/>
          <w:szCs w:val="22"/>
        </w:rPr>
        <w:t xml:space="preserve"> I</w:t>
      </w:r>
      <w:r w:rsidR="001C1043">
        <w:rPr>
          <w:b w:val="0"/>
          <w:sz w:val="22"/>
          <w:szCs w:val="22"/>
        </w:rPr>
        <w:t xml:space="preserve"> </w:t>
      </w:r>
      <w:r w:rsidRPr="0095048D">
        <w:rPr>
          <w:b w:val="0"/>
          <w:sz w:val="22"/>
          <w:szCs w:val="22"/>
        </w:rPr>
        <w:t>— Submission</w:t>
      </w:r>
      <w:r w:rsidR="0095048D" w:rsidRPr="0095048D">
        <w:rPr>
          <w:b w:val="0"/>
          <w:sz w:val="22"/>
          <w:szCs w:val="22"/>
        </w:rPr>
        <w:t>:</w:t>
      </w:r>
      <w:r w:rsidRPr="00CF40F1">
        <w:rPr>
          <w:b w:val="0"/>
          <w:smallCaps w:val="0"/>
        </w:rPr>
        <w:t xml:space="preserve"> </w:t>
      </w:r>
      <w:r w:rsidR="0095048D">
        <w:rPr>
          <w:b w:val="0"/>
          <w:smallCaps w:val="0"/>
        </w:rPr>
        <w:t xml:space="preserve"> </w:t>
      </w:r>
      <w:r w:rsidR="00DD6E55" w:rsidRPr="00CF40F1">
        <w:rPr>
          <w:rFonts w:asciiTheme="majorHAnsi" w:hAnsiTheme="majorHAnsi"/>
          <w:b w:val="0"/>
          <w:smallCaps w:val="0"/>
          <w:sz w:val="23"/>
          <w:szCs w:val="23"/>
        </w:rPr>
        <w:t xml:space="preserve">Enter the name and contact information for the issuer or the issuer’s agent that manages or administers the issuer’s prescription drug benefits, as applicable.  An issuer </w:t>
      </w:r>
      <w:r w:rsidR="00D07048" w:rsidRPr="00CF40F1">
        <w:rPr>
          <w:rFonts w:asciiTheme="majorHAnsi" w:hAnsiTheme="majorHAnsi"/>
          <w:b w:val="0"/>
          <w:smallCaps w:val="0"/>
          <w:sz w:val="23"/>
          <w:szCs w:val="23"/>
        </w:rPr>
        <w:t xml:space="preserve">or agent </w:t>
      </w:r>
      <w:r w:rsidR="00DD6E55" w:rsidRPr="00CF40F1">
        <w:rPr>
          <w:rFonts w:asciiTheme="majorHAnsi" w:hAnsiTheme="majorHAnsi"/>
          <w:b w:val="0"/>
          <w:smallCaps w:val="0"/>
          <w:sz w:val="23"/>
          <w:szCs w:val="23"/>
        </w:rPr>
        <w:t>may have already prepopulated its contact information on the copy of this form posted on its website.</w:t>
      </w:r>
    </w:p>
    <w:p w:rsidR="00FF0DDE" w:rsidRPr="00CF40F1" w:rsidRDefault="00FF0DDE" w:rsidP="00DD6E55">
      <w:pPr>
        <w:rPr>
          <w:rFonts w:asciiTheme="majorHAnsi" w:hAnsiTheme="majorHAnsi"/>
          <w:sz w:val="23"/>
          <w:szCs w:val="23"/>
        </w:rPr>
      </w:pPr>
    </w:p>
    <w:p w:rsidR="00FF0DDE" w:rsidRPr="0095048D" w:rsidRDefault="0095048D" w:rsidP="0095048D">
      <w:pPr>
        <w:pStyle w:val="section"/>
        <w:ind w:left="0"/>
        <w:rPr>
          <w:b w:val="0"/>
          <w:smallCaps w:val="0"/>
        </w:rPr>
      </w:pPr>
      <w:r w:rsidRPr="0095048D">
        <w:rPr>
          <w:b w:val="0"/>
          <w:sz w:val="22"/>
          <w:szCs w:val="22"/>
        </w:rPr>
        <w:t>Section VI</w:t>
      </w:r>
      <w:r w:rsidR="001C1043">
        <w:rPr>
          <w:b w:val="0"/>
          <w:sz w:val="22"/>
          <w:szCs w:val="22"/>
        </w:rPr>
        <w:t xml:space="preserve"> </w:t>
      </w:r>
      <w:r w:rsidR="001C1043" w:rsidRPr="00177436">
        <w:t xml:space="preserve">— </w:t>
      </w:r>
      <w:r w:rsidRPr="0095048D">
        <w:rPr>
          <w:b w:val="0"/>
          <w:sz w:val="22"/>
          <w:szCs w:val="22"/>
        </w:rPr>
        <w:t>Prescription Compound Drug Information</w:t>
      </w:r>
      <w:r w:rsidRPr="0095048D">
        <w:rPr>
          <w:b w:val="0"/>
          <w:smallCaps w:val="0"/>
          <w:sz w:val="22"/>
          <w:szCs w:val="22"/>
        </w:rPr>
        <w:t>:</w:t>
      </w:r>
      <w:r w:rsidR="001C1043">
        <w:rPr>
          <w:b w:val="0"/>
          <w:smallCaps w:val="0"/>
        </w:rPr>
        <w:t xml:space="preserve"> </w:t>
      </w:r>
      <w:r w:rsidRPr="0095048D">
        <w:rPr>
          <w:b w:val="0"/>
          <w:smallCaps w:val="0"/>
        </w:rPr>
        <w:t xml:space="preserve"> </w:t>
      </w:r>
      <w:r w:rsidR="00E0743D" w:rsidRPr="0095048D">
        <w:rPr>
          <w:rFonts w:asciiTheme="majorHAnsi" w:hAnsiTheme="majorHAnsi"/>
          <w:b w:val="0"/>
          <w:smallCaps w:val="0"/>
          <w:sz w:val="23"/>
          <w:szCs w:val="23"/>
        </w:rPr>
        <w:t>Express the q</w:t>
      </w:r>
      <w:r w:rsidR="00054C62" w:rsidRPr="0095048D">
        <w:rPr>
          <w:rFonts w:asciiTheme="majorHAnsi" w:hAnsiTheme="majorHAnsi"/>
          <w:b w:val="0"/>
          <w:smallCaps w:val="0"/>
          <w:sz w:val="23"/>
          <w:szCs w:val="23"/>
        </w:rPr>
        <w:t>uantities of ingredients in units of measure</w:t>
      </w:r>
      <w:r w:rsidR="00E93E35" w:rsidRPr="0095048D">
        <w:rPr>
          <w:rFonts w:asciiTheme="majorHAnsi" w:hAnsiTheme="majorHAnsi"/>
          <w:b w:val="0"/>
          <w:smallCaps w:val="0"/>
          <w:sz w:val="23"/>
          <w:szCs w:val="23"/>
        </w:rPr>
        <w:t xml:space="preserve"> </w:t>
      </w:r>
      <w:r w:rsidR="00054C62" w:rsidRPr="0095048D">
        <w:rPr>
          <w:rFonts w:asciiTheme="majorHAnsi" w:hAnsiTheme="majorHAnsi"/>
          <w:b w:val="0"/>
          <w:smallCaps w:val="0"/>
          <w:sz w:val="23"/>
          <w:szCs w:val="23"/>
        </w:rPr>
        <w:t xml:space="preserve">(mg, ml, </w:t>
      </w:r>
      <w:r w:rsidR="00E0743D" w:rsidRPr="0095048D">
        <w:rPr>
          <w:rFonts w:asciiTheme="majorHAnsi" w:hAnsiTheme="majorHAnsi"/>
          <w:b w:val="0"/>
          <w:smallCaps w:val="0"/>
          <w:sz w:val="23"/>
          <w:szCs w:val="23"/>
        </w:rPr>
        <w:t xml:space="preserve">etc.). </w:t>
      </w:r>
    </w:p>
    <w:p w:rsidR="009F5A73" w:rsidRDefault="009F5A73" w:rsidP="0095048D">
      <w:pPr>
        <w:rPr>
          <w:rFonts w:asciiTheme="majorHAnsi" w:hAnsiTheme="majorHAnsi"/>
          <w:sz w:val="23"/>
          <w:szCs w:val="23"/>
        </w:rPr>
      </w:pPr>
    </w:p>
    <w:p w:rsidR="009F5A73" w:rsidRPr="00D928B3" w:rsidRDefault="001C1043" w:rsidP="001C1043">
      <w:pPr>
        <w:autoSpaceDE w:val="0"/>
        <w:autoSpaceDN w:val="0"/>
        <w:adjustRightInd w:val="0"/>
        <w:spacing w:before="60" w:after="20"/>
        <w:rPr>
          <w:rFonts w:asciiTheme="majorHAnsi" w:hAnsiTheme="majorHAnsi"/>
          <w:sz w:val="23"/>
          <w:szCs w:val="23"/>
        </w:rPr>
      </w:pPr>
      <w:r w:rsidRPr="001C1043">
        <w:rPr>
          <w:rFonts w:ascii="Palatino Linotype" w:hAnsi="Palatino Linotype"/>
          <w:smallCaps/>
          <w:sz w:val="22"/>
          <w:szCs w:val="22"/>
        </w:rPr>
        <w:t>Section VIII — Patient Clinical Information</w:t>
      </w:r>
      <w:r>
        <w:rPr>
          <w:rFonts w:ascii="Palatino Linotype" w:hAnsi="Palatino Linotype"/>
          <w:smallCaps/>
          <w:sz w:val="22"/>
          <w:szCs w:val="22"/>
        </w:rPr>
        <w:t xml:space="preserve">:  </w:t>
      </w:r>
      <w:r w:rsidR="009F5A73">
        <w:rPr>
          <w:rFonts w:asciiTheme="majorHAnsi" w:hAnsiTheme="majorHAnsi"/>
          <w:sz w:val="23"/>
          <w:szCs w:val="23"/>
        </w:rPr>
        <w:t xml:space="preserve">Enter ICD Version 9 or 10, as applicable.  </w:t>
      </w:r>
    </w:p>
    <w:p w:rsidR="001E6951" w:rsidRDefault="001E6951" w:rsidP="001E6951">
      <w:pPr>
        <w:rPr>
          <w:rFonts w:asciiTheme="majorHAnsi" w:hAnsiTheme="majorHAnsi"/>
          <w:sz w:val="23"/>
          <w:szCs w:val="23"/>
        </w:rPr>
      </w:pPr>
    </w:p>
    <w:p w:rsidR="002D3310" w:rsidRPr="007E5F3A" w:rsidRDefault="001C1043" w:rsidP="001C1043">
      <w:pPr>
        <w:pStyle w:val="section"/>
        <w:ind w:left="0"/>
        <w:rPr>
          <w:rFonts w:asciiTheme="majorHAnsi" w:hAnsiTheme="majorHAnsi"/>
          <w:b w:val="0"/>
          <w:smallCaps w:val="0"/>
          <w:sz w:val="23"/>
          <w:szCs w:val="23"/>
        </w:rPr>
      </w:pPr>
      <w:r w:rsidRPr="001C1043">
        <w:rPr>
          <w:b w:val="0"/>
          <w:sz w:val="22"/>
          <w:szCs w:val="22"/>
        </w:rPr>
        <w:t xml:space="preserve">Section IX — </w:t>
      </w:r>
      <w:r>
        <w:rPr>
          <w:b w:val="0"/>
          <w:sz w:val="22"/>
          <w:szCs w:val="22"/>
        </w:rPr>
        <w:t xml:space="preserve">Justification:  </w:t>
      </w:r>
      <w:r w:rsidR="00402732" w:rsidRPr="007E5F3A">
        <w:rPr>
          <w:rFonts w:asciiTheme="majorHAnsi" w:hAnsiTheme="majorHAnsi"/>
          <w:b w:val="0"/>
          <w:smallCaps w:val="0"/>
          <w:sz w:val="23"/>
          <w:szCs w:val="23"/>
        </w:rPr>
        <w:t>In the space</w:t>
      </w:r>
      <w:r w:rsidR="00816930" w:rsidRPr="007E5F3A">
        <w:rPr>
          <w:rFonts w:asciiTheme="majorHAnsi" w:hAnsiTheme="majorHAnsi"/>
          <w:b w:val="0"/>
          <w:smallCaps w:val="0"/>
          <w:sz w:val="23"/>
          <w:szCs w:val="23"/>
        </w:rPr>
        <w:t xml:space="preserve"> provided or on a separate page</w:t>
      </w:r>
      <w:r w:rsidR="002D3310" w:rsidRPr="007E5F3A">
        <w:rPr>
          <w:rFonts w:asciiTheme="majorHAnsi" w:hAnsiTheme="majorHAnsi"/>
          <w:b w:val="0"/>
          <w:smallCaps w:val="0"/>
          <w:sz w:val="23"/>
          <w:szCs w:val="23"/>
        </w:rPr>
        <w:t>:</w:t>
      </w:r>
      <w:r w:rsidR="00402732" w:rsidRPr="007E5F3A">
        <w:rPr>
          <w:rFonts w:asciiTheme="majorHAnsi" w:hAnsiTheme="majorHAnsi"/>
          <w:b w:val="0"/>
          <w:smallCaps w:val="0"/>
          <w:sz w:val="23"/>
          <w:szCs w:val="23"/>
        </w:rPr>
        <w:t xml:space="preserve"> </w:t>
      </w:r>
    </w:p>
    <w:p w:rsidR="002D3310" w:rsidRDefault="005E72D4" w:rsidP="002D3310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P</w:t>
      </w:r>
      <w:r w:rsidR="00402732" w:rsidRPr="002D3310">
        <w:rPr>
          <w:rFonts w:asciiTheme="majorHAnsi" w:hAnsiTheme="majorHAnsi"/>
          <w:sz w:val="23"/>
          <w:szCs w:val="23"/>
        </w:rPr>
        <w:t>rovide pertinent clinical information</w:t>
      </w:r>
      <w:r w:rsidR="00D14483" w:rsidRPr="002D3310">
        <w:rPr>
          <w:rFonts w:asciiTheme="majorHAnsi" w:hAnsiTheme="majorHAnsi"/>
          <w:sz w:val="23"/>
          <w:szCs w:val="23"/>
        </w:rPr>
        <w:t xml:space="preserve"> </w:t>
      </w:r>
      <w:r w:rsidR="00402732" w:rsidRPr="002D3310">
        <w:rPr>
          <w:rFonts w:asciiTheme="majorHAnsi" w:hAnsiTheme="majorHAnsi"/>
          <w:sz w:val="23"/>
          <w:szCs w:val="23"/>
        </w:rPr>
        <w:t xml:space="preserve">to justify </w:t>
      </w:r>
      <w:r w:rsidR="00D14483" w:rsidRPr="002D3310">
        <w:rPr>
          <w:rFonts w:asciiTheme="majorHAnsi" w:hAnsiTheme="majorHAnsi"/>
          <w:sz w:val="23"/>
          <w:szCs w:val="23"/>
        </w:rPr>
        <w:t xml:space="preserve">requests for </w:t>
      </w:r>
      <w:r w:rsidR="00402732" w:rsidRPr="002D3310">
        <w:rPr>
          <w:rFonts w:asciiTheme="majorHAnsi" w:hAnsiTheme="majorHAnsi"/>
          <w:sz w:val="23"/>
          <w:szCs w:val="23"/>
        </w:rPr>
        <w:t xml:space="preserve">initial or ongoing therapy, or increases in current </w:t>
      </w:r>
      <w:r>
        <w:rPr>
          <w:rFonts w:asciiTheme="majorHAnsi" w:hAnsiTheme="majorHAnsi"/>
          <w:sz w:val="23"/>
          <w:szCs w:val="23"/>
        </w:rPr>
        <w:t>dosage, strength, or frequency.</w:t>
      </w:r>
    </w:p>
    <w:p w:rsidR="002D3310" w:rsidRDefault="005E72D4" w:rsidP="002D3310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E</w:t>
      </w:r>
      <w:r w:rsidR="000A21A4" w:rsidRPr="002D3310">
        <w:rPr>
          <w:rFonts w:asciiTheme="majorHAnsi" w:hAnsiTheme="majorHAnsi"/>
          <w:sz w:val="23"/>
          <w:szCs w:val="23"/>
        </w:rPr>
        <w:t>xplain any comorbid conditions and contraind</w:t>
      </w:r>
      <w:r>
        <w:rPr>
          <w:rFonts w:asciiTheme="majorHAnsi" w:hAnsiTheme="majorHAnsi"/>
          <w:sz w:val="23"/>
          <w:szCs w:val="23"/>
        </w:rPr>
        <w:t>ications for formulary drugs.</w:t>
      </w:r>
    </w:p>
    <w:p w:rsidR="000A21A4" w:rsidRPr="002D3310" w:rsidRDefault="005E72D4" w:rsidP="002D3310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P</w:t>
      </w:r>
      <w:r w:rsidR="000A21A4" w:rsidRPr="002D3310">
        <w:rPr>
          <w:rFonts w:asciiTheme="majorHAnsi" w:hAnsiTheme="majorHAnsi"/>
          <w:sz w:val="23"/>
          <w:szCs w:val="23"/>
        </w:rPr>
        <w:t>rovide</w:t>
      </w:r>
      <w:r w:rsidR="00D14483" w:rsidRPr="002D3310">
        <w:rPr>
          <w:rFonts w:asciiTheme="majorHAnsi" w:hAnsiTheme="majorHAnsi"/>
          <w:sz w:val="23"/>
          <w:szCs w:val="23"/>
        </w:rPr>
        <w:t xml:space="preserve"> details regarding titration regimen or oncology staging</w:t>
      </w:r>
      <w:r w:rsidR="002D3310">
        <w:rPr>
          <w:rFonts w:asciiTheme="majorHAnsi" w:hAnsiTheme="majorHAnsi"/>
          <w:sz w:val="23"/>
          <w:szCs w:val="23"/>
        </w:rPr>
        <w:t>, if applicable</w:t>
      </w:r>
      <w:r>
        <w:rPr>
          <w:rFonts w:asciiTheme="majorHAnsi" w:hAnsiTheme="majorHAnsi"/>
          <w:sz w:val="23"/>
          <w:szCs w:val="23"/>
        </w:rPr>
        <w:t>.</w:t>
      </w:r>
    </w:p>
    <w:p w:rsidR="000A21A4" w:rsidRDefault="000A21A4" w:rsidP="00D14483">
      <w:pPr>
        <w:rPr>
          <w:rFonts w:asciiTheme="majorHAnsi" w:hAnsiTheme="majorHAnsi"/>
          <w:sz w:val="23"/>
          <w:szCs w:val="23"/>
        </w:rPr>
      </w:pPr>
    </w:p>
    <w:p w:rsidR="009963F5" w:rsidRDefault="009963F5" w:rsidP="00D14483">
      <w:pPr>
        <w:rPr>
          <w:rFonts w:asciiTheme="majorHAnsi" w:hAnsiTheme="majorHAnsi"/>
          <w:sz w:val="23"/>
          <w:szCs w:val="23"/>
        </w:rPr>
      </w:pPr>
      <w:r w:rsidRPr="00D928B3">
        <w:rPr>
          <w:rFonts w:asciiTheme="majorHAnsi" w:hAnsiTheme="majorHAnsi"/>
          <w:sz w:val="23"/>
          <w:szCs w:val="23"/>
        </w:rPr>
        <w:t>Attach sup</w:t>
      </w:r>
      <w:r w:rsidR="00D14483">
        <w:rPr>
          <w:rFonts w:asciiTheme="majorHAnsi" w:hAnsiTheme="majorHAnsi"/>
          <w:sz w:val="23"/>
          <w:szCs w:val="23"/>
        </w:rPr>
        <w:t>porting clinical documentation (</w:t>
      </w:r>
      <w:r w:rsidRPr="00D928B3">
        <w:rPr>
          <w:rFonts w:asciiTheme="majorHAnsi" w:hAnsiTheme="majorHAnsi"/>
          <w:sz w:val="23"/>
          <w:szCs w:val="23"/>
        </w:rPr>
        <w:t>medical records, progre</w:t>
      </w:r>
      <w:r w:rsidR="005E72D4">
        <w:rPr>
          <w:rFonts w:asciiTheme="majorHAnsi" w:hAnsiTheme="majorHAnsi"/>
          <w:sz w:val="23"/>
          <w:szCs w:val="23"/>
        </w:rPr>
        <w:t>ss notes, lab reports, etc.), if</w:t>
      </w:r>
      <w:r w:rsidRPr="00D928B3">
        <w:rPr>
          <w:rFonts w:asciiTheme="majorHAnsi" w:hAnsiTheme="majorHAnsi"/>
          <w:sz w:val="23"/>
          <w:szCs w:val="23"/>
        </w:rPr>
        <w:t xml:space="preserve"> needed.</w:t>
      </w:r>
    </w:p>
    <w:p w:rsidR="000A21A4" w:rsidRDefault="000A21A4" w:rsidP="00D14483">
      <w:pPr>
        <w:rPr>
          <w:rFonts w:asciiTheme="majorHAnsi" w:hAnsiTheme="majorHAnsi"/>
          <w:sz w:val="23"/>
          <w:szCs w:val="23"/>
        </w:rPr>
      </w:pPr>
    </w:p>
    <w:p w:rsidR="00D559C5" w:rsidRPr="003863FE" w:rsidRDefault="00D559C5" w:rsidP="00D559C5">
      <w:pPr>
        <w:pStyle w:val="ListParagraph"/>
        <w:ind w:left="0"/>
        <w:rPr>
          <w:rFonts w:asciiTheme="majorHAnsi" w:hAnsiTheme="majorHAnsi"/>
          <w:i/>
        </w:rPr>
      </w:pPr>
      <w:r w:rsidRPr="003863FE">
        <w:rPr>
          <w:rFonts w:asciiTheme="majorHAnsi" w:hAnsiTheme="majorHAnsi"/>
          <w:b/>
          <w:bCs/>
          <w:i/>
        </w:rPr>
        <w:t xml:space="preserve">Note:  </w:t>
      </w:r>
      <w:r w:rsidRPr="003863FE">
        <w:rPr>
          <w:rFonts w:asciiTheme="majorHAnsi" w:hAnsiTheme="majorHAnsi"/>
          <w:i/>
        </w:rPr>
        <w:t xml:space="preserve">Some issuers may require more information or additional forms to process your request.  If you think </w:t>
      </w:r>
      <w:r w:rsidR="00683427" w:rsidRPr="003863FE">
        <w:rPr>
          <w:rFonts w:asciiTheme="majorHAnsi" w:hAnsiTheme="majorHAnsi"/>
          <w:i/>
        </w:rPr>
        <w:t xml:space="preserve">more information or </w:t>
      </w:r>
      <w:r w:rsidRPr="003863FE">
        <w:rPr>
          <w:rFonts w:asciiTheme="majorHAnsi" w:hAnsiTheme="majorHAnsi"/>
          <w:i/>
        </w:rPr>
        <w:t>an additional form may be needed, please check the issuer’s website before faxing or mailing your request.</w:t>
      </w:r>
    </w:p>
    <w:p w:rsidR="00720963" w:rsidRPr="00D559C5" w:rsidRDefault="00720963" w:rsidP="001E6951">
      <w:pPr>
        <w:rPr>
          <w:rFonts w:asciiTheme="majorHAnsi" w:hAnsiTheme="majorHAnsi"/>
          <w:sz w:val="23"/>
          <w:szCs w:val="23"/>
          <w:u w:val="single"/>
        </w:rPr>
      </w:pPr>
    </w:p>
    <w:sectPr w:rsidR="00720963" w:rsidRPr="00D559C5" w:rsidSect="001E69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043" w:rsidRDefault="001C1043" w:rsidP="00EA7D3A">
      <w:r>
        <w:separator/>
      </w:r>
    </w:p>
  </w:endnote>
  <w:endnote w:type="continuationSeparator" w:id="0">
    <w:p w:rsidR="001C1043" w:rsidRDefault="001C1043" w:rsidP="00EA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043" w:rsidRDefault="001C1043" w:rsidP="00EA7D3A">
      <w:r>
        <w:separator/>
      </w:r>
    </w:p>
  </w:footnote>
  <w:footnote w:type="continuationSeparator" w:id="0">
    <w:p w:rsidR="001C1043" w:rsidRDefault="001C1043" w:rsidP="00EA7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92A5D"/>
    <w:multiLevelType w:val="hybridMultilevel"/>
    <w:tmpl w:val="D238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05619"/>
    <w:multiLevelType w:val="hybridMultilevel"/>
    <w:tmpl w:val="79C27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51"/>
    <w:rsid w:val="0001241E"/>
    <w:rsid w:val="000430B1"/>
    <w:rsid w:val="00054C62"/>
    <w:rsid w:val="000A21A4"/>
    <w:rsid w:val="000E5377"/>
    <w:rsid w:val="000F629E"/>
    <w:rsid w:val="00151E93"/>
    <w:rsid w:val="00152810"/>
    <w:rsid w:val="00160423"/>
    <w:rsid w:val="001A4331"/>
    <w:rsid w:val="001C1043"/>
    <w:rsid w:val="001E6951"/>
    <w:rsid w:val="002254DA"/>
    <w:rsid w:val="002862FB"/>
    <w:rsid w:val="00294C00"/>
    <w:rsid w:val="002D3310"/>
    <w:rsid w:val="002D571F"/>
    <w:rsid w:val="003863FE"/>
    <w:rsid w:val="003A1B29"/>
    <w:rsid w:val="003C073B"/>
    <w:rsid w:val="003D7929"/>
    <w:rsid w:val="00402732"/>
    <w:rsid w:val="0043034F"/>
    <w:rsid w:val="00486AA4"/>
    <w:rsid w:val="00505849"/>
    <w:rsid w:val="00572F22"/>
    <w:rsid w:val="00583B22"/>
    <w:rsid w:val="005C58A1"/>
    <w:rsid w:val="005E0A45"/>
    <w:rsid w:val="005E72D4"/>
    <w:rsid w:val="00633399"/>
    <w:rsid w:val="00653DBC"/>
    <w:rsid w:val="00655A78"/>
    <w:rsid w:val="00674CD6"/>
    <w:rsid w:val="00683427"/>
    <w:rsid w:val="007035B5"/>
    <w:rsid w:val="00711394"/>
    <w:rsid w:val="00720963"/>
    <w:rsid w:val="00775EF6"/>
    <w:rsid w:val="007A04F3"/>
    <w:rsid w:val="007E5F3A"/>
    <w:rsid w:val="00816930"/>
    <w:rsid w:val="00821A56"/>
    <w:rsid w:val="008451DA"/>
    <w:rsid w:val="00882A1C"/>
    <w:rsid w:val="008E5B7A"/>
    <w:rsid w:val="0095048D"/>
    <w:rsid w:val="009963F5"/>
    <w:rsid w:val="009D19DA"/>
    <w:rsid w:val="009D2210"/>
    <w:rsid w:val="009F190D"/>
    <w:rsid w:val="009F5A73"/>
    <w:rsid w:val="00A95C9F"/>
    <w:rsid w:val="00AB792D"/>
    <w:rsid w:val="00AD60AD"/>
    <w:rsid w:val="00B06E63"/>
    <w:rsid w:val="00B538FC"/>
    <w:rsid w:val="00B65430"/>
    <w:rsid w:val="00B77306"/>
    <w:rsid w:val="00B86F1B"/>
    <w:rsid w:val="00BA4D7F"/>
    <w:rsid w:val="00BB38A2"/>
    <w:rsid w:val="00BC08E1"/>
    <w:rsid w:val="00BD649C"/>
    <w:rsid w:val="00BD6E03"/>
    <w:rsid w:val="00CB1E71"/>
    <w:rsid w:val="00CC0E93"/>
    <w:rsid w:val="00CC1F54"/>
    <w:rsid w:val="00CE5DA8"/>
    <w:rsid w:val="00CF325E"/>
    <w:rsid w:val="00CF40F1"/>
    <w:rsid w:val="00D07048"/>
    <w:rsid w:val="00D14483"/>
    <w:rsid w:val="00D44AFC"/>
    <w:rsid w:val="00D559C5"/>
    <w:rsid w:val="00D57E42"/>
    <w:rsid w:val="00D90999"/>
    <w:rsid w:val="00DD6E55"/>
    <w:rsid w:val="00E00397"/>
    <w:rsid w:val="00E009EB"/>
    <w:rsid w:val="00E0743D"/>
    <w:rsid w:val="00E24C51"/>
    <w:rsid w:val="00E370DD"/>
    <w:rsid w:val="00E77138"/>
    <w:rsid w:val="00E93E35"/>
    <w:rsid w:val="00EA7D3A"/>
    <w:rsid w:val="00EC3F37"/>
    <w:rsid w:val="00EE49BB"/>
    <w:rsid w:val="00F01E04"/>
    <w:rsid w:val="00F1498C"/>
    <w:rsid w:val="00F23238"/>
    <w:rsid w:val="00F4153B"/>
    <w:rsid w:val="00F74C91"/>
    <w:rsid w:val="00FA41CB"/>
    <w:rsid w:val="00FE3D1F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490B806-80B9-49C2-AFD1-A9C2F058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95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A7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D3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A7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D3A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559C5"/>
    <w:pPr>
      <w:ind w:left="720"/>
      <w:contextualSpacing/>
    </w:pPr>
  </w:style>
  <w:style w:type="paragraph" w:customStyle="1" w:styleId="Stylepreauth">
    <w:name w:val="Style preauth"/>
    <w:basedOn w:val="Normal"/>
    <w:link w:val="StylepreauthChar"/>
    <w:qFormat/>
    <w:rsid w:val="00D559C5"/>
  </w:style>
  <w:style w:type="character" w:customStyle="1" w:styleId="StylepreauthChar">
    <w:name w:val="Style preauth Char"/>
    <w:basedOn w:val="DefaultParagraphFont"/>
    <w:link w:val="Stylepreauth"/>
    <w:rsid w:val="00D559C5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32"/>
    <w:rPr>
      <w:rFonts w:ascii="Tahoma" w:eastAsia="Times New Roman" w:hAnsi="Tahoma" w:cs="Tahoma"/>
      <w:sz w:val="16"/>
      <w:szCs w:val="16"/>
    </w:rPr>
  </w:style>
  <w:style w:type="paragraph" w:customStyle="1" w:styleId="section">
    <w:name w:val="section"/>
    <w:basedOn w:val="Normal"/>
    <w:link w:val="sectionChar1"/>
    <w:qFormat/>
    <w:rsid w:val="00CF40F1"/>
    <w:pPr>
      <w:autoSpaceDE w:val="0"/>
      <w:autoSpaceDN w:val="0"/>
      <w:adjustRightInd w:val="0"/>
      <w:spacing w:before="60" w:after="20"/>
      <w:ind w:left="86"/>
    </w:pPr>
    <w:rPr>
      <w:rFonts w:ascii="Palatino Linotype" w:hAnsi="Palatino Linotype"/>
      <w:b/>
      <w:smallCaps/>
      <w:sz w:val="20"/>
      <w:szCs w:val="20"/>
    </w:rPr>
  </w:style>
  <w:style w:type="character" w:customStyle="1" w:styleId="sectionChar1">
    <w:name w:val="section Char1"/>
    <w:basedOn w:val="DefaultParagraphFont"/>
    <w:link w:val="section"/>
    <w:rsid w:val="00CF40F1"/>
    <w:rPr>
      <w:rFonts w:ascii="Palatino Linotype" w:eastAsia="Times New Roman" w:hAnsi="Palatino Linotype" w:cs="Times New Roman"/>
      <w:b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BD8D3-AE15-4EE6-989B-34441D2F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58D784CF.dotm</Template>
  <TotalTime>0</TotalTime>
  <Pages>3</Pages>
  <Words>428</Words>
  <Characters>2444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Insurance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pbrewer</dc:creator>
  <cp:lastModifiedBy>Victoria Ortega</cp:lastModifiedBy>
  <cp:revision>2</cp:revision>
  <cp:lastPrinted>2014-10-03T16:25:00Z</cp:lastPrinted>
  <dcterms:created xsi:type="dcterms:W3CDTF">2014-12-16T15:33:00Z</dcterms:created>
  <dcterms:modified xsi:type="dcterms:W3CDTF">2014-12-16T15:33:00Z</dcterms:modified>
</cp:coreProperties>
</file>