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8DE0" w14:textId="77777777" w:rsidR="007D5BE6" w:rsidRPr="009B20F7" w:rsidRDefault="007D5BE6" w:rsidP="3E1FEB82">
      <w:pPr>
        <w:pStyle w:val="Title"/>
        <w:rPr>
          <w:rFonts w:ascii="Segoe UI" w:eastAsia="Segoe UI" w:hAnsi="Segoe UI" w:cs="Segoe UI"/>
          <w:color w:val="FF0000"/>
          <w:sz w:val="22"/>
          <w:szCs w:val="22"/>
          <w:u w:val="none"/>
          <w:lang w:val="es-MX"/>
        </w:rPr>
      </w:pPr>
      <w:r w:rsidRPr="009B20F7">
        <w:rPr>
          <w:rFonts w:ascii="Segoe UI" w:eastAsia="Segoe UI" w:hAnsi="Segoe UI" w:cs="Segoe UI"/>
          <w:color w:val="FF0000"/>
          <w:sz w:val="24"/>
          <w:u w:val="none"/>
          <w:lang w:val="es-MX"/>
        </w:rPr>
        <w:t>[</w:t>
      </w:r>
      <w:proofErr w:type="spellStart"/>
      <w:r w:rsidR="00C50360" w:rsidRPr="009B20F7">
        <w:rPr>
          <w:rFonts w:ascii="Segoe UI" w:eastAsia="Segoe UI" w:hAnsi="Segoe UI" w:cs="Segoe UI"/>
          <w:color w:val="FF0000"/>
          <w:sz w:val="24"/>
          <w:u w:val="none"/>
          <w:lang w:val="es-MX"/>
        </w:rPr>
        <w:t>Recommended</w:t>
      </w:r>
      <w:proofErr w:type="spellEnd"/>
      <w:r w:rsidR="00C50360" w:rsidRPr="009B20F7">
        <w:rPr>
          <w:rFonts w:ascii="Segoe UI" w:eastAsia="Segoe UI" w:hAnsi="Segoe UI" w:cs="Segoe UI"/>
          <w:color w:val="FF0000"/>
          <w:sz w:val="24"/>
          <w:u w:val="none"/>
          <w:lang w:val="es-MX"/>
        </w:rPr>
        <w:t xml:space="preserve">: </w:t>
      </w:r>
      <w:proofErr w:type="spellStart"/>
      <w:r w:rsidRPr="009B20F7">
        <w:rPr>
          <w:rFonts w:ascii="Segoe UI" w:eastAsia="Segoe UI" w:hAnsi="Segoe UI" w:cs="Segoe UI"/>
          <w:color w:val="FF0000"/>
          <w:sz w:val="24"/>
          <w:u w:val="none"/>
          <w:lang w:val="es-MX"/>
        </w:rPr>
        <w:t>Insert</w:t>
      </w:r>
      <w:proofErr w:type="spellEnd"/>
      <w:r w:rsidRPr="009B20F7">
        <w:rPr>
          <w:rFonts w:ascii="Segoe UI" w:eastAsia="Segoe UI" w:hAnsi="Segoe UI" w:cs="Segoe UI"/>
          <w:color w:val="FF0000"/>
          <w:sz w:val="24"/>
          <w:u w:val="none"/>
          <w:lang w:val="es-MX"/>
        </w:rPr>
        <w:t xml:space="preserve"> </w:t>
      </w:r>
      <w:proofErr w:type="spellStart"/>
      <w:r w:rsidRPr="009B20F7">
        <w:rPr>
          <w:rFonts w:ascii="Segoe UI" w:eastAsia="Segoe UI" w:hAnsi="Segoe UI" w:cs="Segoe UI"/>
          <w:color w:val="FF0000"/>
          <w:sz w:val="24"/>
          <w:u w:val="none"/>
          <w:lang w:val="es-MX"/>
        </w:rPr>
        <w:t>letterhead</w:t>
      </w:r>
      <w:proofErr w:type="spellEnd"/>
      <w:r w:rsidRPr="009B20F7">
        <w:rPr>
          <w:rFonts w:ascii="Segoe UI" w:eastAsia="Segoe UI" w:hAnsi="Segoe UI" w:cs="Segoe UI"/>
          <w:color w:val="FF0000"/>
          <w:sz w:val="24"/>
          <w:u w:val="none"/>
          <w:lang w:val="es-MX"/>
        </w:rPr>
        <w:t xml:space="preserve"> </w:t>
      </w:r>
      <w:proofErr w:type="spellStart"/>
      <w:r w:rsidRPr="009B20F7">
        <w:rPr>
          <w:rFonts w:ascii="Segoe UI" w:eastAsia="Segoe UI" w:hAnsi="Segoe UI" w:cs="Segoe UI"/>
          <w:color w:val="FF0000"/>
          <w:sz w:val="24"/>
          <w:u w:val="none"/>
          <w:lang w:val="es-MX"/>
        </w:rPr>
        <w:t>here</w:t>
      </w:r>
      <w:proofErr w:type="spellEnd"/>
      <w:r w:rsidRPr="009B20F7">
        <w:rPr>
          <w:rFonts w:ascii="Segoe UI" w:eastAsia="Segoe UI" w:hAnsi="Segoe UI" w:cs="Segoe UI"/>
          <w:color w:val="FF0000"/>
          <w:sz w:val="24"/>
          <w:u w:val="none"/>
          <w:lang w:val="es-MX"/>
        </w:rPr>
        <w:t>]</w:t>
      </w:r>
    </w:p>
    <w:p w14:paraId="2B3FC1E3" w14:textId="77777777" w:rsidR="007D5BE6" w:rsidRPr="009B20F7" w:rsidRDefault="007D5BE6" w:rsidP="3E1FEB82">
      <w:pPr>
        <w:pStyle w:val="Title"/>
        <w:rPr>
          <w:rFonts w:ascii="Segoe UI" w:eastAsia="Segoe UI" w:hAnsi="Segoe UI" w:cs="Segoe UI"/>
          <w:color w:val="FF0000"/>
          <w:sz w:val="22"/>
          <w:szCs w:val="22"/>
          <w:lang w:val="es-MX"/>
        </w:rPr>
      </w:pPr>
    </w:p>
    <w:p w14:paraId="4EA592C0" w14:textId="77777777" w:rsidR="006C7D48" w:rsidRPr="009B20F7" w:rsidRDefault="006C7D48" w:rsidP="006C7D48">
      <w:pPr>
        <w:pStyle w:val="Default"/>
        <w:spacing w:after="120"/>
        <w:rPr>
          <w:rFonts w:ascii="Segoe UI" w:eastAsia="Segoe UI" w:hAnsi="Segoe UI" w:cs="Segoe UI"/>
          <w:color w:val="FF0000"/>
          <w:lang w:val="es-MX"/>
        </w:rPr>
      </w:pPr>
      <w:r w:rsidRPr="009B20F7">
        <w:rPr>
          <w:rFonts w:ascii="Segoe UI" w:eastAsia="Segoe UI" w:hAnsi="Segoe UI" w:cs="Segoe UI"/>
          <w:b/>
          <w:bCs/>
          <w:lang w:val="es-MX"/>
        </w:rPr>
        <w:t>Notificación de Reanudación de los Beneficios de Indemnización</w:t>
      </w:r>
    </w:p>
    <w:p w14:paraId="73FDE3C2" w14:textId="29BEA810" w:rsidR="007D5BE6" w:rsidRPr="009B20F7" w:rsidRDefault="00D52DA7" w:rsidP="3E1FEB82">
      <w:pPr>
        <w:spacing w:after="120"/>
        <w:rPr>
          <w:rFonts w:ascii="Segoe UI" w:eastAsia="Segoe UI" w:hAnsi="Segoe UI" w:cs="Segoe UI"/>
          <w:sz w:val="24"/>
          <w:szCs w:val="24"/>
          <w:lang w:val="es-MX"/>
        </w:rPr>
      </w:pPr>
      <w:r w:rsidRPr="009B20F7">
        <w:rPr>
          <w:rFonts w:ascii="Segoe UI" w:eastAsia="Segoe UI" w:hAnsi="Segoe UI" w:cs="Segoe UI"/>
          <w:sz w:val="24"/>
          <w:szCs w:val="24"/>
          <w:lang w:val="es-MX"/>
        </w:rPr>
        <w:t>Fecha</w:t>
      </w:r>
      <w:r w:rsidR="007D5BE6" w:rsidRPr="009B20F7">
        <w:rPr>
          <w:rFonts w:ascii="Segoe UI" w:eastAsia="Segoe UI" w:hAnsi="Segoe UI" w:cs="Segoe UI"/>
          <w:sz w:val="24"/>
          <w:szCs w:val="24"/>
          <w:lang w:val="es-MX"/>
        </w:rPr>
        <w:t>:</w:t>
      </w:r>
      <w:r w:rsidR="007D5BE6" w:rsidRPr="009B20F7">
        <w:rPr>
          <w:lang w:val="es-MX"/>
        </w:rPr>
        <w:tab/>
      </w:r>
      <w:r w:rsidR="007D5BE6"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[Date]</w:t>
      </w:r>
    </w:p>
    <w:p w14:paraId="6E1778F8" w14:textId="1295D0EC" w:rsidR="007D5BE6" w:rsidRPr="009B20F7" w:rsidRDefault="00D52DA7" w:rsidP="3E1FEB82">
      <w:pPr>
        <w:spacing w:after="0"/>
        <w:rPr>
          <w:rFonts w:ascii="Segoe UI" w:eastAsia="Segoe UI" w:hAnsi="Segoe UI" w:cs="Segoe UI"/>
          <w:color w:val="FF0000"/>
          <w:sz w:val="24"/>
          <w:szCs w:val="24"/>
          <w:lang w:val="es-MX"/>
        </w:rPr>
      </w:pPr>
      <w:r w:rsidRPr="009B20F7">
        <w:rPr>
          <w:rFonts w:ascii="Segoe UI" w:eastAsia="Segoe UI" w:hAnsi="Segoe UI" w:cs="Segoe UI"/>
          <w:sz w:val="24"/>
          <w:szCs w:val="24"/>
          <w:lang w:val="es-MX"/>
        </w:rPr>
        <w:t>A</w:t>
      </w:r>
      <w:r w:rsidR="007D5BE6" w:rsidRPr="009B20F7">
        <w:rPr>
          <w:rFonts w:ascii="Segoe UI" w:eastAsia="Segoe UI" w:hAnsi="Segoe UI" w:cs="Segoe UI"/>
          <w:sz w:val="24"/>
          <w:szCs w:val="24"/>
          <w:lang w:val="es-MX"/>
        </w:rPr>
        <w:t>:</w:t>
      </w:r>
      <w:r w:rsidR="007D5BE6" w:rsidRPr="009B20F7">
        <w:rPr>
          <w:lang w:val="es-MX"/>
        </w:rPr>
        <w:tab/>
      </w:r>
      <w:r w:rsidR="007D5BE6"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[Name of </w:t>
      </w:r>
      <w:proofErr w:type="spellStart"/>
      <w:r w:rsidR="007D5BE6"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injured</w:t>
      </w:r>
      <w:proofErr w:type="spellEnd"/>
      <w:r w:rsidR="007D5BE6"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</w:t>
      </w:r>
      <w:proofErr w:type="spellStart"/>
      <w:r w:rsidR="007D5BE6"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employee</w:t>
      </w:r>
      <w:proofErr w:type="spellEnd"/>
      <w:r w:rsidR="00C46F37"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</w:t>
      </w:r>
      <w:proofErr w:type="spellStart"/>
      <w:r w:rsidR="00C46F37"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or</w:t>
      </w:r>
      <w:proofErr w:type="spellEnd"/>
      <w:r w:rsidR="00C46F37"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</w:t>
      </w:r>
      <w:proofErr w:type="spellStart"/>
      <w:r w:rsidR="00C46F37"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ben</w:t>
      </w:r>
      <w:r w:rsidR="003C5D65"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e</w:t>
      </w:r>
      <w:r w:rsidR="00C46F37"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ficiary</w:t>
      </w:r>
      <w:proofErr w:type="spellEnd"/>
      <w:r w:rsidR="007D5BE6"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]</w:t>
      </w:r>
    </w:p>
    <w:p w14:paraId="1588A6BA" w14:textId="77777777" w:rsidR="007D5BE6" w:rsidRPr="009B20F7" w:rsidRDefault="007D5BE6" w:rsidP="3E1FEB82">
      <w:pPr>
        <w:spacing w:after="0"/>
        <w:rPr>
          <w:rFonts w:ascii="Segoe UI" w:eastAsia="Segoe UI" w:hAnsi="Segoe UI" w:cs="Segoe UI"/>
          <w:color w:val="FF0000"/>
          <w:sz w:val="24"/>
          <w:szCs w:val="24"/>
          <w:lang w:val="es-MX"/>
        </w:rPr>
      </w:pPr>
      <w:r w:rsidRPr="009B20F7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[</w:t>
      </w:r>
      <w:proofErr w:type="spellStart"/>
      <w:r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Address</w:t>
      </w:r>
      <w:proofErr w:type="spellEnd"/>
      <w:r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]</w:t>
      </w:r>
    </w:p>
    <w:p w14:paraId="3670DEF3" w14:textId="4B82E8C1" w:rsidR="007D5BE6" w:rsidRPr="009B20F7" w:rsidRDefault="007D5BE6" w:rsidP="00D3520E">
      <w:pPr>
        <w:spacing w:after="120"/>
        <w:ind w:firstLine="288"/>
        <w:rPr>
          <w:rFonts w:ascii="Segoe UI" w:eastAsia="Segoe UI" w:hAnsi="Segoe UI" w:cs="Segoe UI"/>
          <w:color w:val="FF0000"/>
          <w:sz w:val="24"/>
          <w:szCs w:val="24"/>
          <w:lang w:val="es-MX"/>
        </w:rPr>
      </w:pPr>
      <w:r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[City, </w:t>
      </w:r>
      <w:proofErr w:type="spellStart"/>
      <w:r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state</w:t>
      </w:r>
      <w:proofErr w:type="spellEnd"/>
      <w:r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, </w:t>
      </w:r>
      <w:r w:rsidR="00201526"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ZIP</w:t>
      </w:r>
      <w:r w:rsidRPr="009B20F7">
        <w:rPr>
          <w:rFonts w:ascii="Segoe UI" w:eastAsia="Segoe UI" w:hAnsi="Segoe UI" w:cs="Segoe UI"/>
          <w:color w:val="FF0000"/>
          <w:sz w:val="24"/>
          <w:szCs w:val="24"/>
          <w:lang w:val="es-MX"/>
        </w:rPr>
        <w:t>]</w:t>
      </w:r>
    </w:p>
    <w:p w14:paraId="0F97D345" w14:textId="7BD77AC8" w:rsidR="008B60CE" w:rsidRPr="004C2B4F" w:rsidRDefault="00D52DA7" w:rsidP="008B60CE">
      <w:pPr>
        <w:spacing w:after="0"/>
        <w:rPr>
          <w:rFonts w:ascii="Segoe UI" w:eastAsia="Segoe UI" w:hAnsi="Segoe UI" w:cs="Segoe UI"/>
          <w:color w:val="FF0000"/>
          <w:sz w:val="24"/>
          <w:szCs w:val="24"/>
          <w:lang w:val="es-MX"/>
        </w:rPr>
      </w:pPr>
      <w:r w:rsidRPr="009B20F7">
        <w:rPr>
          <w:rFonts w:ascii="Segoe UI" w:eastAsia="Segoe UI" w:hAnsi="Segoe UI" w:cs="Segoe UI"/>
          <w:sz w:val="24"/>
          <w:szCs w:val="24"/>
          <w:lang w:val="es-MX"/>
        </w:rPr>
        <w:t>Asunto</w:t>
      </w:r>
      <w:r w:rsidR="007D5BE6" w:rsidRPr="009B20F7">
        <w:rPr>
          <w:rFonts w:ascii="Segoe UI" w:eastAsia="Segoe UI" w:hAnsi="Segoe UI" w:cs="Segoe UI"/>
          <w:sz w:val="24"/>
          <w:szCs w:val="24"/>
          <w:lang w:val="es-MX"/>
        </w:rPr>
        <w:t>:</w:t>
      </w:r>
      <w:r w:rsidR="008B60CE" w:rsidRPr="008B60CE">
        <w:rPr>
          <w:rFonts w:ascii="Segoe UI" w:eastAsia="Segoe UI" w:hAnsi="Segoe UI" w:cs="Segoe UI"/>
          <w:sz w:val="24"/>
          <w:szCs w:val="24"/>
          <w:lang w:val="es-MX"/>
        </w:rPr>
        <w:t xml:space="preserve"> </w:t>
      </w:r>
      <w:r w:rsidR="00973762">
        <w:rPr>
          <w:rFonts w:ascii="Segoe UI" w:eastAsia="Segoe UI" w:hAnsi="Segoe UI" w:cs="Segoe UI"/>
          <w:sz w:val="24"/>
          <w:szCs w:val="24"/>
          <w:lang w:val="es-MX"/>
        </w:rPr>
        <w:tab/>
      </w:r>
      <w:r w:rsidR="008B60CE" w:rsidRPr="004C2B4F">
        <w:rPr>
          <w:rFonts w:ascii="Segoe UI" w:eastAsia="Segoe UI" w:hAnsi="Segoe UI" w:cs="Segoe UI"/>
          <w:sz w:val="24"/>
          <w:szCs w:val="24"/>
          <w:lang w:val="es-MX"/>
        </w:rPr>
        <w:t xml:space="preserve">Fecha de la lesión: </w:t>
      </w:r>
      <w:r w:rsidR="008B60CE"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[Date of </w:t>
      </w:r>
      <w:proofErr w:type="spellStart"/>
      <w:r w:rsidR="008B60CE"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injury</w:t>
      </w:r>
      <w:proofErr w:type="spellEnd"/>
      <w:r w:rsidR="008B60CE"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]</w:t>
      </w:r>
    </w:p>
    <w:p w14:paraId="4E90B104" w14:textId="148E4731" w:rsidR="008B60CE" w:rsidRPr="004C2B4F" w:rsidRDefault="008B60CE" w:rsidP="008B60CE">
      <w:pPr>
        <w:spacing w:after="0"/>
        <w:rPr>
          <w:rFonts w:ascii="Segoe UI" w:eastAsia="Segoe UI" w:hAnsi="Segoe UI" w:cs="Segoe UI"/>
          <w:color w:val="FF0000"/>
          <w:sz w:val="24"/>
          <w:szCs w:val="24"/>
          <w:lang w:val="es-MX"/>
        </w:rPr>
      </w:pP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="00973762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Segoe UI" w:eastAsia="Segoe UI" w:hAnsi="Segoe UI" w:cs="Segoe UI"/>
          <w:sz w:val="24"/>
          <w:szCs w:val="24"/>
          <w:lang w:val="es-MX"/>
        </w:rPr>
        <w:t>Naturaleza de la lesión:</w:t>
      </w:r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[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Nature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of 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injury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]</w:t>
      </w:r>
    </w:p>
    <w:p w14:paraId="1FE3D413" w14:textId="77777777" w:rsidR="008B60CE" w:rsidRPr="004C2B4F" w:rsidRDefault="008B60CE" w:rsidP="008B60CE">
      <w:pPr>
        <w:spacing w:after="0"/>
        <w:rPr>
          <w:rFonts w:ascii="Segoe UI" w:eastAsia="Segoe UI" w:hAnsi="Segoe UI" w:cs="Segoe UI"/>
          <w:color w:val="FF0000"/>
          <w:sz w:val="24"/>
          <w:szCs w:val="24"/>
          <w:lang w:val="es-MX"/>
        </w:rPr>
      </w:pP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Segoe UI" w:eastAsia="Segoe UI" w:hAnsi="Segoe UI" w:cs="Segoe UI"/>
          <w:sz w:val="24"/>
          <w:szCs w:val="24"/>
          <w:lang w:val="es-MX"/>
        </w:rPr>
        <w:t xml:space="preserve">Parte del cuerpo lesionada: </w:t>
      </w:r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[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Part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of 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body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injured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]</w:t>
      </w:r>
    </w:p>
    <w:p w14:paraId="024BACC8" w14:textId="77777777" w:rsidR="008B60CE" w:rsidRPr="004C2B4F" w:rsidRDefault="008B60CE" w:rsidP="008B60CE">
      <w:pPr>
        <w:spacing w:after="0"/>
        <w:rPr>
          <w:rFonts w:ascii="Segoe UI" w:eastAsia="Segoe UI" w:hAnsi="Segoe UI" w:cs="Segoe UI"/>
          <w:color w:val="FF0000"/>
          <w:sz w:val="24"/>
          <w:szCs w:val="24"/>
          <w:lang w:val="es-MX"/>
        </w:rPr>
      </w:pP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Segoe UI" w:eastAsia="Segoe UI" w:hAnsi="Segoe UI" w:cs="Segoe UI"/>
          <w:sz w:val="24"/>
          <w:szCs w:val="24"/>
          <w:lang w:val="es-MX"/>
        </w:rPr>
        <w:t xml:space="preserve">No. de reclamación de DWC: </w:t>
      </w:r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[DWC 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claim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#]</w:t>
      </w:r>
    </w:p>
    <w:p w14:paraId="2C3019E6" w14:textId="54F6B51D" w:rsidR="008B60CE" w:rsidRPr="004C2B4F" w:rsidRDefault="008B60CE" w:rsidP="008B60CE">
      <w:pPr>
        <w:spacing w:after="0"/>
        <w:rPr>
          <w:rFonts w:ascii="Segoe UI" w:eastAsia="Segoe UI" w:hAnsi="Segoe UI" w:cs="Segoe UI"/>
          <w:color w:val="FF0000"/>
          <w:sz w:val="24"/>
          <w:szCs w:val="24"/>
          <w:lang w:val="es-MX"/>
        </w:rPr>
      </w:pP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Segoe UI" w:eastAsia="Segoe UI" w:hAnsi="Segoe UI" w:cs="Segoe UI"/>
          <w:sz w:val="24"/>
          <w:szCs w:val="24"/>
          <w:lang w:val="es-MX"/>
        </w:rPr>
        <w:t xml:space="preserve">Nombre de la aseguradora/nombre de TPA: </w:t>
      </w:r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[</w:t>
      </w:r>
      <w:r w:rsidR="00EE5811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Insurance </w:t>
      </w:r>
      <w:proofErr w:type="spellStart"/>
      <w:r w:rsidR="00EE5811">
        <w:rPr>
          <w:rFonts w:ascii="Segoe UI" w:eastAsia="Segoe UI" w:hAnsi="Segoe UI" w:cs="Segoe UI"/>
          <w:color w:val="FF0000"/>
          <w:sz w:val="24"/>
          <w:szCs w:val="24"/>
          <w:lang w:val="es-MX"/>
        </w:rPr>
        <w:t>c</w:t>
      </w:r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arrier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name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/TPA 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name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]</w:t>
      </w:r>
    </w:p>
    <w:p w14:paraId="4C5E4A99" w14:textId="26FB724F" w:rsidR="008B60CE" w:rsidRPr="004C2B4F" w:rsidRDefault="008B60CE" w:rsidP="008B60CE">
      <w:pPr>
        <w:spacing w:after="0"/>
        <w:rPr>
          <w:rFonts w:ascii="Segoe UI" w:eastAsia="Segoe UI" w:hAnsi="Segoe UI" w:cs="Segoe UI"/>
          <w:color w:val="FF0000"/>
          <w:sz w:val="24"/>
          <w:szCs w:val="24"/>
          <w:lang w:val="es-MX"/>
        </w:rPr>
      </w:pP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Segoe UI" w:eastAsia="Segoe UI" w:hAnsi="Segoe UI" w:cs="Segoe UI"/>
          <w:sz w:val="24"/>
          <w:szCs w:val="24"/>
          <w:lang w:val="es-MX"/>
        </w:rPr>
        <w:t xml:space="preserve">No. de reclamación de la aseguradora: </w:t>
      </w:r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[</w:t>
      </w:r>
      <w:r w:rsidR="00EE5811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Insurance </w:t>
      </w:r>
      <w:proofErr w:type="spellStart"/>
      <w:r w:rsidR="00EE5811">
        <w:rPr>
          <w:rFonts w:ascii="Segoe UI" w:eastAsia="Segoe UI" w:hAnsi="Segoe UI" w:cs="Segoe UI"/>
          <w:color w:val="FF0000"/>
          <w:sz w:val="24"/>
          <w:szCs w:val="24"/>
          <w:lang w:val="es-MX"/>
        </w:rPr>
        <w:t>c</w:t>
      </w:r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arrier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claim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#]</w:t>
      </w:r>
    </w:p>
    <w:p w14:paraId="5860A958" w14:textId="77777777" w:rsidR="008B60CE" w:rsidRPr="004C2B4F" w:rsidRDefault="008B60CE" w:rsidP="008B60CE">
      <w:pPr>
        <w:spacing w:after="0"/>
        <w:rPr>
          <w:rFonts w:ascii="Segoe UI" w:eastAsia="Segoe UI" w:hAnsi="Segoe UI" w:cs="Segoe UI"/>
          <w:color w:val="FF0000"/>
          <w:sz w:val="24"/>
          <w:szCs w:val="24"/>
          <w:lang w:val="es-MX"/>
        </w:rPr>
      </w:pP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Segoe UI" w:eastAsia="Segoe UI" w:hAnsi="Segoe UI" w:cs="Segoe UI"/>
          <w:sz w:val="24"/>
          <w:szCs w:val="24"/>
          <w:lang w:val="es-MX"/>
        </w:rPr>
        <w:t xml:space="preserve">Nombre del empleador: </w:t>
      </w:r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[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Employer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name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]</w:t>
      </w:r>
    </w:p>
    <w:p w14:paraId="0F4D860A" w14:textId="54F73AF9" w:rsidR="008B60CE" w:rsidRPr="004C2B4F" w:rsidRDefault="008B60CE" w:rsidP="008B60CE">
      <w:pPr>
        <w:spacing w:after="240"/>
        <w:rPr>
          <w:rFonts w:ascii="Segoe UI" w:eastAsia="Segoe UI" w:hAnsi="Segoe UI" w:cs="Segoe UI"/>
          <w:sz w:val="24"/>
          <w:szCs w:val="24"/>
          <w:lang w:val="es-MX"/>
        </w:rPr>
      </w:pP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Times New Roman" w:hAnsi="Times New Roman" w:cs="Times New Roman"/>
          <w:bCs/>
          <w:color w:val="FF0000"/>
          <w:sz w:val="24"/>
          <w:szCs w:val="24"/>
          <w:lang w:val="es-MX"/>
        </w:rPr>
        <w:tab/>
      </w:r>
      <w:r w:rsidRPr="004C2B4F">
        <w:rPr>
          <w:rFonts w:ascii="Segoe UI" w:eastAsia="Segoe UI" w:hAnsi="Segoe UI" w:cs="Segoe UI"/>
          <w:sz w:val="24"/>
          <w:szCs w:val="24"/>
          <w:lang w:val="es-MX"/>
        </w:rPr>
        <w:t>Dirección</w:t>
      </w:r>
      <w:r w:rsidR="00EE5811" w:rsidRPr="00EE5811">
        <w:rPr>
          <w:rFonts w:ascii="Segoe UI" w:eastAsia="Segoe UI" w:hAnsi="Segoe UI" w:cs="Segoe UI"/>
          <w:sz w:val="24"/>
          <w:szCs w:val="24"/>
          <w:lang w:val="es-MX"/>
        </w:rPr>
        <w:t xml:space="preserve"> </w:t>
      </w:r>
      <w:r w:rsidR="00EE5811" w:rsidRPr="004C2B4F">
        <w:rPr>
          <w:rFonts w:ascii="Segoe UI" w:eastAsia="Segoe UI" w:hAnsi="Segoe UI" w:cs="Segoe UI"/>
          <w:sz w:val="24"/>
          <w:szCs w:val="24"/>
          <w:lang w:val="es-MX"/>
        </w:rPr>
        <w:t>del empleador</w:t>
      </w:r>
      <w:r w:rsidRPr="004C2B4F">
        <w:rPr>
          <w:rFonts w:ascii="Segoe UI" w:eastAsia="Segoe UI" w:hAnsi="Segoe UI" w:cs="Segoe UI"/>
          <w:sz w:val="24"/>
          <w:szCs w:val="24"/>
          <w:lang w:val="es-MX"/>
        </w:rPr>
        <w:t xml:space="preserve">, ciudad, estado, código postal: </w:t>
      </w:r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[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Employer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address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, 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city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, </w:t>
      </w:r>
      <w:proofErr w:type="spellStart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state</w:t>
      </w:r>
      <w:proofErr w:type="spellEnd"/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, </w:t>
      </w:r>
      <w:r w:rsidR="00EE5811"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ZIP</w:t>
      </w:r>
      <w:r w:rsidRPr="004C2B4F">
        <w:rPr>
          <w:rFonts w:ascii="Segoe UI" w:eastAsia="Segoe UI" w:hAnsi="Segoe UI" w:cs="Segoe UI"/>
          <w:color w:val="FF0000"/>
          <w:sz w:val="24"/>
          <w:szCs w:val="24"/>
          <w:lang w:val="es-MX"/>
        </w:rPr>
        <w:t>]</w:t>
      </w:r>
    </w:p>
    <w:p w14:paraId="6661BBF5" w14:textId="12C28290" w:rsidR="008A3275" w:rsidRPr="003E1F07" w:rsidRDefault="008A3275" w:rsidP="008A3275">
      <w:pPr>
        <w:pStyle w:val="BodyText2"/>
        <w:spacing w:line="240" w:lineRule="auto"/>
        <w:rPr>
          <w:rFonts w:ascii="Segoe UI" w:eastAsia="Segoe UI" w:hAnsi="Segoe UI" w:cs="Segoe UI"/>
          <w:b/>
          <w:bCs/>
          <w:sz w:val="28"/>
          <w:szCs w:val="28"/>
          <w:lang w:val="es-MX"/>
        </w:rPr>
      </w:pPr>
      <w:r w:rsidRPr="0578F26D">
        <w:rPr>
          <w:rFonts w:ascii="Segoe UI" w:eastAsia="Segoe UI" w:hAnsi="Segoe UI" w:cs="Segoe UI"/>
          <w:b/>
          <w:bCs/>
          <w:sz w:val="28"/>
          <w:szCs w:val="28"/>
          <w:lang w:val="es-MX"/>
        </w:rPr>
        <w:t xml:space="preserve">Nosotros, </w:t>
      </w:r>
      <w:r w:rsidRPr="0578F26D">
        <w:rPr>
          <w:rFonts w:ascii="Segoe UI" w:eastAsia="Segoe UI" w:hAnsi="Segoe UI" w:cs="Segoe UI"/>
          <w:b/>
          <w:bCs/>
          <w:color w:val="FF0000"/>
          <w:sz w:val="28"/>
          <w:szCs w:val="28"/>
          <w:lang w:val="es-MX"/>
        </w:rPr>
        <w:t xml:space="preserve">[Name of </w:t>
      </w:r>
      <w:proofErr w:type="spellStart"/>
      <w:r>
        <w:rPr>
          <w:rFonts w:ascii="Segoe UI" w:eastAsia="Segoe UI" w:hAnsi="Segoe UI" w:cs="Segoe UI"/>
          <w:b/>
          <w:bCs/>
          <w:color w:val="FF0000"/>
          <w:sz w:val="28"/>
          <w:szCs w:val="28"/>
          <w:lang w:val="es-MX"/>
        </w:rPr>
        <w:t>insurance</w:t>
      </w:r>
      <w:proofErr w:type="spellEnd"/>
      <w:r>
        <w:rPr>
          <w:rFonts w:ascii="Segoe UI" w:eastAsia="Segoe UI" w:hAnsi="Segoe UI" w:cs="Segoe UI"/>
          <w:b/>
          <w:bCs/>
          <w:color w:val="FF0000"/>
          <w:sz w:val="28"/>
          <w:szCs w:val="28"/>
          <w:lang w:val="es-MX"/>
        </w:rPr>
        <w:t xml:space="preserve"> </w:t>
      </w:r>
      <w:proofErr w:type="spellStart"/>
      <w:r w:rsidRPr="0578F26D">
        <w:rPr>
          <w:rFonts w:ascii="Segoe UI" w:eastAsia="Segoe UI" w:hAnsi="Segoe UI" w:cs="Segoe UI"/>
          <w:b/>
          <w:bCs/>
          <w:color w:val="FF0000"/>
          <w:sz w:val="28"/>
          <w:szCs w:val="28"/>
          <w:lang w:val="es-MX"/>
        </w:rPr>
        <w:t>carrier</w:t>
      </w:r>
      <w:proofErr w:type="spellEnd"/>
      <w:r w:rsidRPr="0578F26D">
        <w:rPr>
          <w:rFonts w:ascii="Segoe UI" w:eastAsia="Segoe UI" w:hAnsi="Segoe UI" w:cs="Segoe UI"/>
          <w:b/>
          <w:bCs/>
          <w:color w:val="FF0000"/>
          <w:sz w:val="28"/>
          <w:szCs w:val="28"/>
          <w:lang w:val="es-MX"/>
        </w:rPr>
        <w:t>]</w:t>
      </w:r>
      <w:r w:rsidRPr="0578F26D">
        <w:rPr>
          <w:rFonts w:ascii="Segoe UI" w:eastAsia="Segoe UI" w:hAnsi="Segoe UI" w:cs="Segoe UI"/>
          <w:b/>
          <w:bCs/>
          <w:sz w:val="28"/>
          <w:szCs w:val="28"/>
          <w:lang w:val="es-MX"/>
        </w:rPr>
        <w:t>, comenzaremos a pagar de nuevo los beneficios de compensación para trabajadores.</w:t>
      </w:r>
    </w:p>
    <w:p w14:paraId="57D41B00" w14:textId="129D529D" w:rsidR="001A52C7" w:rsidRPr="003E1F07" w:rsidRDefault="001A52C7" w:rsidP="001A52C7">
      <w:pPr>
        <w:pStyle w:val="BodyText2"/>
        <w:spacing w:after="360" w:line="240" w:lineRule="auto"/>
        <w:rPr>
          <w:rFonts w:ascii="Segoe UI" w:eastAsia="Segoe UI" w:hAnsi="Segoe UI" w:cs="Segoe UI"/>
          <w:lang w:val="es-MX"/>
        </w:rPr>
      </w:pPr>
      <w:r>
        <w:rPr>
          <w:rFonts w:ascii="Segoe UI" w:eastAsia="Segoe UI" w:hAnsi="Segoe UI" w:cs="Segoe UI"/>
          <w:lang w:val="es-MX"/>
        </w:rPr>
        <w:t>En</w:t>
      </w:r>
      <w:r w:rsidRPr="0578F26D">
        <w:rPr>
          <w:rFonts w:ascii="Segoe UI" w:eastAsia="Segoe UI" w:hAnsi="Segoe UI" w:cs="Segoe UI"/>
          <w:lang w:val="es-MX"/>
        </w:rPr>
        <w:t xml:space="preserve"> </w:t>
      </w:r>
      <w:r w:rsidRPr="0578F26D">
        <w:rPr>
          <w:rFonts w:ascii="Segoe UI" w:eastAsia="Segoe UI" w:hAnsi="Segoe UI" w:cs="Segoe UI"/>
          <w:color w:val="FF0000"/>
          <w:lang w:val="es-MX"/>
        </w:rPr>
        <w:t>[</w:t>
      </w:r>
      <w:proofErr w:type="spellStart"/>
      <w:r w:rsidRPr="0578F26D">
        <w:rPr>
          <w:rFonts w:ascii="Segoe UI" w:eastAsia="Segoe UI" w:hAnsi="Segoe UI" w:cs="Segoe UI"/>
          <w:color w:val="FF0000"/>
          <w:lang w:val="es-MX"/>
        </w:rPr>
        <w:t>Effective</w:t>
      </w:r>
      <w:proofErr w:type="spellEnd"/>
      <w:r w:rsidRPr="0578F26D">
        <w:rPr>
          <w:rFonts w:ascii="Segoe UI" w:eastAsia="Segoe UI" w:hAnsi="Segoe UI" w:cs="Segoe UI"/>
          <w:color w:val="FF0000"/>
          <w:lang w:val="es-MX"/>
        </w:rPr>
        <w:t xml:space="preserve"> date]</w:t>
      </w:r>
      <w:r w:rsidR="00674FC3" w:rsidRPr="00674FC3">
        <w:rPr>
          <w:rFonts w:ascii="Segoe UI" w:eastAsia="Segoe UI" w:hAnsi="Segoe UI" w:cs="Segoe UI"/>
          <w:lang w:val="es-MX"/>
        </w:rPr>
        <w:t>,</w:t>
      </w:r>
      <w:r w:rsidRPr="0578F26D">
        <w:rPr>
          <w:rFonts w:ascii="Segoe UI" w:eastAsia="Segoe UI" w:hAnsi="Segoe UI" w:cs="Segoe UI"/>
          <w:color w:val="FF0000"/>
          <w:lang w:val="es-MX"/>
        </w:rPr>
        <w:t xml:space="preserve"> </w:t>
      </w:r>
      <w:r w:rsidR="00674FC3" w:rsidRPr="00674FC3">
        <w:rPr>
          <w:rFonts w:ascii="Segoe UI" w:eastAsia="Segoe UI" w:hAnsi="Segoe UI" w:cs="Segoe UI"/>
          <w:lang w:val="es-MX"/>
        </w:rPr>
        <w:t xml:space="preserve">nosotros </w:t>
      </w:r>
      <w:r w:rsidRPr="0578F26D">
        <w:rPr>
          <w:rFonts w:ascii="Segoe UI" w:eastAsia="Segoe UI" w:hAnsi="Segoe UI" w:cs="Segoe UI"/>
          <w:lang w:val="es-MX"/>
        </w:rPr>
        <w:t xml:space="preserve">comenzaremos a pagar de nuevo los </w:t>
      </w:r>
      <w:r w:rsidRPr="0578F26D">
        <w:rPr>
          <w:rFonts w:ascii="Segoe UI" w:eastAsia="Segoe UI" w:hAnsi="Segoe UI" w:cs="Segoe UI"/>
          <w:color w:val="FF0000"/>
          <w:lang w:val="es-MX"/>
        </w:rPr>
        <w:t>[</w:t>
      </w:r>
      <w:proofErr w:type="spellStart"/>
      <w:r w:rsidRPr="0578F26D">
        <w:rPr>
          <w:rFonts w:ascii="Segoe UI" w:eastAsia="Segoe UI" w:hAnsi="Segoe UI" w:cs="Segoe UI"/>
          <w:color w:val="FF0000"/>
          <w:lang w:val="es-MX"/>
        </w:rPr>
        <w:t>The</w:t>
      </w:r>
      <w:proofErr w:type="spellEnd"/>
      <w:r w:rsidRPr="0578F26D">
        <w:rPr>
          <w:rFonts w:ascii="Segoe UI" w:eastAsia="Segoe UI" w:hAnsi="Segoe UI" w:cs="Segoe UI"/>
          <w:color w:val="FF0000"/>
          <w:lang w:val="es-MX"/>
        </w:rPr>
        <w:t xml:space="preserve"> </w:t>
      </w:r>
      <w:proofErr w:type="spellStart"/>
      <w:r w:rsidRPr="0578F26D">
        <w:rPr>
          <w:rFonts w:ascii="Segoe UI" w:eastAsia="Segoe UI" w:hAnsi="Segoe UI" w:cs="Segoe UI"/>
          <w:color w:val="FF0000"/>
          <w:lang w:val="es-MX"/>
        </w:rPr>
        <w:t>type</w:t>
      </w:r>
      <w:proofErr w:type="spellEnd"/>
      <w:r w:rsidRPr="0578F26D">
        <w:rPr>
          <w:rFonts w:ascii="Segoe UI" w:eastAsia="Segoe UI" w:hAnsi="Segoe UI" w:cs="Segoe UI"/>
          <w:color w:val="FF0000"/>
          <w:lang w:val="es-MX"/>
        </w:rPr>
        <w:t xml:space="preserve"> of </w:t>
      </w:r>
      <w:proofErr w:type="spellStart"/>
      <w:r w:rsidRPr="0578F26D">
        <w:rPr>
          <w:rFonts w:ascii="Segoe UI" w:eastAsia="Segoe UI" w:hAnsi="Segoe UI" w:cs="Segoe UI"/>
          <w:color w:val="FF0000"/>
          <w:lang w:val="es-MX"/>
        </w:rPr>
        <w:t>benefit</w:t>
      </w:r>
      <w:proofErr w:type="spellEnd"/>
      <w:r w:rsidRPr="0578F26D">
        <w:rPr>
          <w:rFonts w:ascii="Segoe UI" w:eastAsia="Segoe UI" w:hAnsi="Segoe UI" w:cs="Segoe UI"/>
          <w:color w:val="FF0000"/>
          <w:lang w:val="es-MX"/>
        </w:rPr>
        <w:t>]</w:t>
      </w:r>
      <w:r w:rsidRPr="0578F26D">
        <w:rPr>
          <w:rFonts w:ascii="Segoe UI" w:eastAsia="Segoe UI" w:hAnsi="Segoe UI" w:cs="Segoe UI"/>
          <w:lang w:val="es-MX"/>
        </w:rPr>
        <w:t xml:space="preserve">. La cantidad de los beneficios será de </w:t>
      </w:r>
      <w:r w:rsidRPr="0578F26D">
        <w:rPr>
          <w:rFonts w:ascii="Segoe UI" w:eastAsia="Segoe UI" w:hAnsi="Segoe UI" w:cs="Segoe UI"/>
          <w:color w:val="FF0000"/>
          <w:lang w:val="es-MX"/>
        </w:rPr>
        <w:t>[$$$]</w:t>
      </w:r>
      <w:r w:rsidR="00674FC3" w:rsidRPr="00757531">
        <w:rPr>
          <w:rFonts w:ascii="Segoe UI" w:eastAsia="Segoe UI" w:hAnsi="Segoe UI" w:cs="Segoe UI"/>
          <w:lang w:val="es-MX"/>
        </w:rPr>
        <w:t>,</w:t>
      </w:r>
      <w:r w:rsidRPr="0578F26D">
        <w:rPr>
          <w:rFonts w:ascii="Segoe UI" w:eastAsia="Segoe UI" w:hAnsi="Segoe UI" w:cs="Segoe UI"/>
          <w:color w:val="FF0000"/>
          <w:lang w:val="es-MX"/>
        </w:rPr>
        <w:t xml:space="preserve"> </w:t>
      </w:r>
      <w:r w:rsidRPr="0578F26D">
        <w:rPr>
          <w:rFonts w:ascii="Segoe UI" w:eastAsia="Segoe UI" w:hAnsi="Segoe UI" w:cs="Segoe UI"/>
          <w:lang w:val="es-MX"/>
        </w:rPr>
        <w:t xml:space="preserve">y será pagada </w:t>
      </w:r>
      <w:r w:rsidRPr="0578F26D">
        <w:rPr>
          <w:rFonts w:ascii="Segoe UI" w:eastAsia="Segoe UI" w:hAnsi="Segoe UI" w:cs="Segoe UI"/>
          <w:color w:val="FF0000"/>
          <w:lang w:val="es-MX"/>
        </w:rPr>
        <w:t>[cada semana (</w:t>
      </w:r>
      <w:proofErr w:type="spellStart"/>
      <w:r w:rsidRPr="0578F26D">
        <w:rPr>
          <w:rFonts w:ascii="Segoe UI" w:eastAsia="Segoe UI" w:hAnsi="Segoe UI" w:cs="Segoe UI"/>
          <w:color w:val="FF0000"/>
          <w:lang w:val="es-MX"/>
        </w:rPr>
        <w:t>each</w:t>
      </w:r>
      <w:proofErr w:type="spellEnd"/>
      <w:r w:rsidRPr="0578F26D">
        <w:rPr>
          <w:rFonts w:ascii="Segoe UI" w:eastAsia="Segoe UI" w:hAnsi="Segoe UI" w:cs="Segoe UI"/>
          <w:color w:val="FF0000"/>
          <w:lang w:val="es-MX"/>
        </w:rPr>
        <w:t xml:space="preserve"> </w:t>
      </w:r>
      <w:proofErr w:type="spellStart"/>
      <w:proofErr w:type="gramStart"/>
      <w:r w:rsidRPr="0578F26D">
        <w:rPr>
          <w:rFonts w:ascii="Segoe UI" w:eastAsia="Segoe UI" w:hAnsi="Segoe UI" w:cs="Segoe UI"/>
          <w:color w:val="FF0000"/>
          <w:lang w:val="es-MX"/>
        </w:rPr>
        <w:t>week</w:t>
      </w:r>
      <w:proofErr w:type="spellEnd"/>
      <w:r w:rsidRPr="0578F26D">
        <w:rPr>
          <w:rFonts w:ascii="Segoe UI" w:eastAsia="Segoe UI" w:hAnsi="Segoe UI" w:cs="Segoe UI"/>
          <w:color w:val="FF0000"/>
          <w:lang w:val="es-MX"/>
        </w:rPr>
        <w:t>)/</w:t>
      </w:r>
      <w:proofErr w:type="gramEnd"/>
      <w:r w:rsidRPr="0578F26D">
        <w:rPr>
          <w:rFonts w:ascii="Segoe UI" w:eastAsia="Segoe UI" w:hAnsi="Segoe UI" w:cs="Segoe UI"/>
          <w:color w:val="FF0000"/>
          <w:lang w:val="es-MX"/>
        </w:rPr>
        <w:t>cada mes (</w:t>
      </w:r>
      <w:proofErr w:type="spellStart"/>
      <w:r w:rsidRPr="0578F26D">
        <w:rPr>
          <w:rFonts w:ascii="Segoe UI" w:eastAsia="Segoe UI" w:hAnsi="Segoe UI" w:cs="Segoe UI"/>
          <w:color w:val="FF0000"/>
          <w:lang w:val="es-MX"/>
        </w:rPr>
        <w:t>each</w:t>
      </w:r>
      <w:proofErr w:type="spellEnd"/>
      <w:r w:rsidRPr="0578F26D">
        <w:rPr>
          <w:rFonts w:ascii="Segoe UI" w:eastAsia="Segoe UI" w:hAnsi="Segoe UI" w:cs="Segoe UI"/>
          <w:color w:val="FF0000"/>
          <w:lang w:val="es-MX"/>
        </w:rPr>
        <w:t xml:space="preserve"> </w:t>
      </w:r>
      <w:proofErr w:type="spellStart"/>
      <w:r w:rsidRPr="0578F26D">
        <w:rPr>
          <w:rFonts w:ascii="Segoe UI" w:eastAsia="Segoe UI" w:hAnsi="Segoe UI" w:cs="Segoe UI"/>
          <w:color w:val="FF0000"/>
          <w:lang w:val="es-MX"/>
        </w:rPr>
        <w:t>month</w:t>
      </w:r>
      <w:proofErr w:type="spellEnd"/>
      <w:r w:rsidRPr="0578F26D">
        <w:rPr>
          <w:rFonts w:ascii="Segoe UI" w:eastAsia="Segoe UI" w:hAnsi="Segoe UI" w:cs="Segoe UI"/>
          <w:color w:val="FF0000"/>
          <w:lang w:val="es-MX"/>
        </w:rPr>
        <w:t>)]</w:t>
      </w:r>
      <w:r w:rsidRPr="0578F26D">
        <w:rPr>
          <w:rFonts w:ascii="Segoe UI" w:eastAsia="Segoe UI" w:hAnsi="Segoe UI" w:cs="Segoe UI"/>
          <w:lang w:val="es-MX"/>
        </w:rPr>
        <w:t>.</w:t>
      </w:r>
    </w:p>
    <w:p w14:paraId="4015B34D" w14:textId="3C08204C" w:rsidR="004768AD" w:rsidRPr="003E1F07" w:rsidRDefault="004768AD" w:rsidP="004768AD">
      <w:pPr>
        <w:pStyle w:val="BodyText2"/>
        <w:spacing w:after="360" w:line="240" w:lineRule="auto"/>
        <w:rPr>
          <w:rFonts w:ascii="Segoe UI" w:eastAsia="Segoe UI" w:hAnsi="Segoe UI" w:cs="Segoe UI"/>
          <w:color w:val="FF0000"/>
          <w:lang w:val="es-MX"/>
        </w:rPr>
      </w:pPr>
      <w:r w:rsidRPr="0578F26D">
        <w:rPr>
          <w:rFonts w:ascii="Segoe UI" w:eastAsia="Segoe UI" w:hAnsi="Segoe UI" w:cs="Segoe UI"/>
          <w:b/>
          <w:bCs/>
          <w:lang w:val="es-MX"/>
        </w:rPr>
        <w:t>La razón por la que comenzaremos los beneficios de nuevo es la siguiente</w:t>
      </w:r>
      <w:r w:rsidRPr="0578F26D">
        <w:rPr>
          <w:rFonts w:ascii="Segoe UI" w:eastAsia="Segoe UI" w:hAnsi="Segoe UI" w:cs="Segoe UI"/>
          <w:lang w:val="es-MX"/>
        </w:rPr>
        <w:t xml:space="preserve">: </w:t>
      </w:r>
      <w:r w:rsidRPr="0578F26D">
        <w:rPr>
          <w:rFonts w:ascii="Segoe UI" w:eastAsia="Segoe UI" w:hAnsi="Segoe UI" w:cs="Segoe UI"/>
          <w:color w:val="FF0000"/>
          <w:lang w:val="es-MX"/>
        </w:rPr>
        <w:t>[</w:t>
      </w:r>
      <w:proofErr w:type="spellStart"/>
      <w:r w:rsidRPr="0578F26D">
        <w:rPr>
          <w:rFonts w:ascii="Segoe UI" w:eastAsia="Segoe UI" w:hAnsi="Segoe UI" w:cs="Segoe UI"/>
          <w:color w:val="FF0000"/>
          <w:lang w:val="es-MX"/>
        </w:rPr>
        <w:t>Provide</w:t>
      </w:r>
      <w:proofErr w:type="spellEnd"/>
      <w:r w:rsidRPr="0578F26D">
        <w:rPr>
          <w:rFonts w:ascii="Segoe UI" w:eastAsia="Segoe UI" w:hAnsi="Segoe UI" w:cs="Segoe UI"/>
          <w:color w:val="FF0000"/>
          <w:lang w:val="es-MX"/>
        </w:rPr>
        <w:t xml:space="preserve"> full and complete </w:t>
      </w:r>
      <w:proofErr w:type="spellStart"/>
      <w:r w:rsidRPr="0578F26D">
        <w:rPr>
          <w:rFonts w:ascii="Segoe UI" w:eastAsia="Segoe UI" w:hAnsi="Segoe UI" w:cs="Segoe UI"/>
          <w:color w:val="FF0000"/>
          <w:lang w:val="es-MX"/>
        </w:rPr>
        <w:t>statement</w:t>
      </w:r>
      <w:proofErr w:type="spellEnd"/>
      <w:r w:rsidRPr="0578F26D">
        <w:rPr>
          <w:rFonts w:ascii="Segoe UI" w:eastAsia="Segoe UI" w:hAnsi="Segoe UI" w:cs="Segoe UI"/>
          <w:color w:val="FF0000"/>
          <w:lang w:val="es-MX"/>
        </w:rPr>
        <w:t xml:space="preserve"> </w:t>
      </w:r>
      <w:proofErr w:type="spellStart"/>
      <w:r w:rsidRPr="0578F26D">
        <w:rPr>
          <w:rFonts w:ascii="Segoe UI" w:eastAsia="Segoe UI" w:hAnsi="Segoe UI" w:cs="Segoe UI"/>
          <w:color w:val="FF0000"/>
          <w:lang w:val="es-MX"/>
        </w:rPr>
        <w:t>explaining</w:t>
      </w:r>
      <w:proofErr w:type="spellEnd"/>
      <w:r w:rsidRPr="0578F26D">
        <w:rPr>
          <w:rFonts w:ascii="Segoe UI" w:eastAsia="Segoe UI" w:hAnsi="Segoe UI" w:cs="Segoe UI"/>
          <w:color w:val="FF0000"/>
          <w:lang w:val="es-MX"/>
        </w:rPr>
        <w:t xml:space="preserve"> </w:t>
      </w:r>
      <w:proofErr w:type="spellStart"/>
      <w:r w:rsidRPr="0578F26D">
        <w:rPr>
          <w:rFonts w:ascii="Segoe UI" w:eastAsia="Segoe UI" w:hAnsi="Segoe UI" w:cs="Segoe UI"/>
          <w:color w:val="FF0000"/>
          <w:lang w:val="es-MX"/>
        </w:rPr>
        <w:t>the</w:t>
      </w:r>
      <w:proofErr w:type="spellEnd"/>
      <w:r w:rsidRPr="0578F26D">
        <w:rPr>
          <w:rFonts w:ascii="Segoe UI" w:eastAsia="Segoe UI" w:hAnsi="Segoe UI" w:cs="Segoe UI"/>
          <w:color w:val="FF0000"/>
          <w:lang w:val="es-MX"/>
        </w:rPr>
        <w:t xml:space="preserve"> </w:t>
      </w:r>
      <w:proofErr w:type="spellStart"/>
      <w:r w:rsidRPr="0578F26D">
        <w:rPr>
          <w:rFonts w:ascii="Segoe UI" w:eastAsia="Segoe UI" w:hAnsi="Segoe UI" w:cs="Segoe UI"/>
          <w:color w:val="FF0000"/>
          <w:lang w:val="es-MX"/>
        </w:rPr>
        <w:t>action</w:t>
      </w:r>
      <w:proofErr w:type="spellEnd"/>
      <w:r w:rsidRPr="0578F26D">
        <w:rPr>
          <w:rFonts w:ascii="Segoe UI" w:eastAsia="Segoe UI" w:hAnsi="Segoe UI" w:cs="Segoe UI"/>
          <w:color w:val="FF0000"/>
          <w:lang w:val="es-MX"/>
        </w:rPr>
        <w:t xml:space="preserve"> </w:t>
      </w:r>
      <w:proofErr w:type="spellStart"/>
      <w:r w:rsidRPr="0578F26D">
        <w:rPr>
          <w:rFonts w:ascii="Segoe UI" w:eastAsia="Segoe UI" w:hAnsi="Segoe UI" w:cs="Segoe UI"/>
          <w:color w:val="FF0000"/>
          <w:lang w:val="es-MX"/>
        </w:rPr>
        <w:t>taken</w:t>
      </w:r>
      <w:proofErr w:type="spellEnd"/>
      <w:r w:rsidR="00DB0ED2">
        <w:rPr>
          <w:rFonts w:ascii="Segoe UI" w:eastAsia="Segoe UI" w:hAnsi="Segoe UI" w:cs="Segoe UI"/>
          <w:color w:val="FF0000"/>
          <w:lang w:val="es-MX"/>
        </w:rPr>
        <w:t>.</w:t>
      </w:r>
      <w:r w:rsidRPr="0578F26D">
        <w:rPr>
          <w:rFonts w:ascii="Segoe UI" w:eastAsia="Segoe UI" w:hAnsi="Segoe UI" w:cs="Segoe UI"/>
          <w:color w:val="FF0000"/>
          <w:lang w:val="es-MX"/>
        </w:rPr>
        <w:t>]</w:t>
      </w:r>
    </w:p>
    <w:p w14:paraId="5FBF6311" w14:textId="77777777" w:rsidR="00811BD5" w:rsidRPr="007617B5" w:rsidRDefault="00811BD5" w:rsidP="001522DF">
      <w:pPr>
        <w:pStyle w:val="BodyText"/>
        <w:spacing w:after="240"/>
        <w:rPr>
          <w:rFonts w:ascii="Segoe UI" w:eastAsia="Segoe UI" w:hAnsi="Segoe UI" w:cs="Segoe UI"/>
          <w:sz w:val="24"/>
          <w:lang w:val="es-MX"/>
        </w:rPr>
      </w:pPr>
      <w:r w:rsidRPr="554D62FA">
        <w:rPr>
          <w:rFonts w:ascii="Segoe UI" w:eastAsia="Segoe UI" w:hAnsi="Segoe UI" w:cs="Segoe UI"/>
          <w:sz w:val="24"/>
          <w:lang w:val="es-MX"/>
        </w:rPr>
        <w:t xml:space="preserve">Si usted recibe estos pagos por 8 semanas o más, puede pedirnos que establezcamos un depósito directo a su cuenta bancaria. También puede solicitar que sus pagos sean hechos una vez al mes, en </w:t>
      </w:r>
      <w:r>
        <w:rPr>
          <w:rFonts w:ascii="Segoe UI" w:eastAsia="Segoe UI" w:hAnsi="Segoe UI" w:cs="Segoe UI"/>
          <w:sz w:val="24"/>
          <w:lang w:val="es-MX"/>
        </w:rPr>
        <w:t>vez</w:t>
      </w:r>
      <w:r w:rsidRPr="554D62FA">
        <w:rPr>
          <w:rFonts w:ascii="Segoe UI" w:eastAsia="Segoe UI" w:hAnsi="Segoe UI" w:cs="Segoe UI"/>
          <w:sz w:val="24"/>
          <w:lang w:val="es-MX"/>
        </w:rPr>
        <w:t xml:space="preserve"> de cada semana.</w:t>
      </w:r>
    </w:p>
    <w:p w14:paraId="4EA25A20" w14:textId="77777777" w:rsidR="009C063B" w:rsidRPr="003E1F07" w:rsidRDefault="009C063B" w:rsidP="009C063B">
      <w:pPr>
        <w:pStyle w:val="BodyText"/>
        <w:spacing w:after="120"/>
        <w:rPr>
          <w:rFonts w:ascii="Segoe UI" w:eastAsia="Segoe UI" w:hAnsi="Segoe UI" w:cs="Segoe UI"/>
          <w:b/>
          <w:bCs/>
          <w:color w:val="000000" w:themeColor="text1"/>
          <w:sz w:val="28"/>
          <w:szCs w:val="28"/>
          <w:lang w:val="es-MX"/>
        </w:rPr>
      </w:pPr>
      <w:r w:rsidRPr="0578F26D">
        <w:rPr>
          <w:rFonts w:ascii="Segoe UI" w:eastAsia="Segoe UI" w:hAnsi="Segoe UI" w:cs="Segoe UI"/>
          <w:b/>
          <w:bCs/>
          <w:color w:val="000000" w:themeColor="text1"/>
          <w:sz w:val="28"/>
          <w:szCs w:val="28"/>
          <w:lang w:val="es-MX"/>
        </w:rPr>
        <w:t xml:space="preserve">Averigüe si puede regresar a trabajar. </w:t>
      </w:r>
    </w:p>
    <w:p w14:paraId="45686DCB" w14:textId="77777777" w:rsidR="009C063B" w:rsidRPr="00C12DBF" w:rsidRDefault="009C063B" w:rsidP="009C063B">
      <w:pPr>
        <w:pStyle w:val="BodyText2"/>
        <w:spacing w:after="240" w:line="240" w:lineRule="auto"/>
        <w:rPr>
          <w:rFonts w:ascii="Segoe UI" w:eastAsia="Segoe UI" w:hAnsi="Segoe UI" w:cs="Segoe UI"/>
          <w:color w:val="000000" w:themeColor="text1"/>
          <w:lang w:val="es-MX"/>
        </w:rPr>
      </w:pPr>
      <w:r w:rsidRPr="0578F26D">
        <w:rPr>
          <w:rFonts w:ascii="Segoe UI" w:eastAsia="Segoe UI" w:hAnsi="Segoe UI" w:cs="Segoe UI"/>
          <w:color w:val="000000" w:themeColor="text1"/>
          <w:lang w:val="es-MX"/>
        </w:rPr>
        <w:t>Es posible que su empleador tenga un trabajo que su médico permita. Comuníquese con su empleador para averiguar si existe un trabajo que usted pueda desempeñar.</w:t>
      </w:r>
    </w:p>
    <w:p w14:paraId="26FC3427" w14:textId="77777777" w:rsidR="007672FF" w:rsidRDefault="007672FF" w:rsidP="00C53B51">
      <w:pPr>
        <w:pStyle w:val="BodyText"/>
        <w:spacing w:after="120"/>
        <w:rPr>
          <w:rFonts w:ascii="Segoe UI" w:eastAsia="Segoe UI" w:hAnsi="Segoe UI" w:cs="Segoe UI"/>
          <w:b/>
          <w:bCs/>
          <w:sz w:val="28"/>
          <w:szCs w:val="28"/>
          <w:lang w:val="es-MX"/>
        </w:rPr>
      </w:pPr>
    </w:p>
    <w:p w14:paraId="512B4238" w14:textId="00AAA085" w:rsidR="007672FF" w:rsidRDefault="007672FF" w:rsidP="007672FF">
      <w:pPr>
        <w:pStyle w:val="BodyText"/>
        <w:spacing w:before="480" w:after="120"/>
        <w:jc w:val="center"/>
        <w:rPr>
          <w:rFonts w:ascii="Segoe UI" w:eastAsia="Segoe UI" w:hAnsi="Segoe UI" w:cs="Segoe UI"/>
          <w:b/>
          <w:bCs/>
          <w:sz w:val="28"/>
          <w:szCs w:val="28"/>
          <w:lang w:val="es-MX"/>
        </w:rPr>
      </w:pPr>
      <w:r>
        <w:rPr>
          <w:rFonts w:ascii="Segoe UI" w:eastAsia="Segoe UI" w:hAnsi="Segoe UI" w:cs="Segoe UI"/>
          <w:b/>
          <w:bCs/>
          <w:noProof/>
          <w:sz w:val="28"/>
          <w:szCs w:val="28"/>
          <w:lang w:val="es-MX"/>
        </w:rPr>
        <w:drawing>
          <wp:inline distT="0" distB="0" distL="0" distR="0" wp14:anchorId="2CDCB8BA" wp14:editId="443492CE">
            <wp:extent cx="2459736" cy="393192"/>
            <wp:effectExtent l="0" t="0" r="0" b="6985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CF34E" w14:textId="346992A3" w:rsidR="00C53B51" w:rsidRPr="003E1F07" w:rsidRDefault="00C53B51" w:rsidP="00C53B51">
      <w:pPr>
        <w:pStyle w:val="BodyText"/>
        <w:spacing w:after="120"/>
        <w:rPr>
          <w:rFonts w:ascii="Segoe UI" w:eastAsia="Segoe UI" w:hAnsi="Segoe UI" w:cs="Segoe UI"/>
          <w:b/>
          <w:bCs/>
          <w:sz w:val="24"/>
          <w:lang w:val="es-MX"/>
        </w:rPr>
      </w:pPr>
      <w:r w:rsidRPr="0578F26D">
        <w:rPr>
          <w:rFonts w:ascii="Segoe UI" w:eastAsia="Segoe UI" w:hAnsi="Segoe UI" w:cs="Segoe UI"/>
          <w:b/>
          <w:bCs/>
          <w:sz w:val="28"/>
          <w:szCs w:val="28"/>
          <w:lang w:val="es-MX"/>
        </w:rPr>
        <w:lastRenderedPageBreak/>
        <w:t xml:space="preserve">Comuníquese conmigo si usted: (1) tiene cualquier pregunta, (2) necesita proporcionar más información sobre esta reclamación, o (3) no está de acuerdo con esta decisión. </w:t>
      </w:r>
    </w:p>
    <w:p w14:paraId="776EC209" w14:textId="77777777" w:rsidR="00C53B51" w:rsidRPr="003E1F07" w:rsidRDefault="00C53B51" w:rsidP="00C53B51">
      <w:pPr>
        <w:pStyle w:val="BodyText2"/>
        <w:spacing w:line="276" w:lineRule="auto"/>
        <w:rPr>
          <w:rFonts w:ascii="Segoe UI" w:eastAsia="Segoe UI" w:hAnsi="Segoe UI" w:cs="Segoe UI"/>
          <w:lang w:val="es-MX"/>
        </w:rPr>
      </w:pPr>
      <w:r w:rsidRPr="003E1F07">
        <w:rPr>
          <w:lang w:val="es-MX"/>
        </w:rPr>
        <w:tab/>
      </w:r>
      <w:r w:rsidRPr="0578F26D">
        <w:rPr>
          <w:rFonts w:ascii="Segoe UI" w:eastAsia="Segoe UI" w:hAnsi="Segoe UI" w:cs="Segoe UI"/>
          <w:lang w:val="es-MX"/>
        </w:rPr>
        <w:t>Nombre del ajustador: ______________________________________________________</w:t>
      </w:r>
    </w:p>
    <w:p w14:paraId="6F16D724" w14:textId="77777777" w:rsidR="00C53B51" w:rsidRPr="003E1F07" w:rsidRDefault="00C53B51" w:rsidP="00C53B51">
      <w:pPr>
        <w:spacing w:after="120" w:line="276" w:lineRule="auto"/>
        <w:rPr>
          <w:rFonts w:ascii="Segoe UI" w:eastAsia="Segoe UI" w:hAnsi="Segoe UI" w:cs="Segoe UI"/>
          <w:sz w:val="24"/>
          <w:szCs w:val="24"/>
          <w:lang w:val="es-MX"/>
        </w:rPr>
      </w:pPr>
      <w:r w:rsidRPr="003E1F07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ab/>
      </w:r>
      <w:r>
        <w:rPr>
          <w:rFonts w:ascii="Segoe UI" w:eastAsia="Segoe UI" w:hAnsi="Segoe UI" w:cs="Segoe UI"/>
          <w:sz w:val="24"/>
          <w:szCs w:val="24"/>
          <w:lang w:val="es-MX"/>
        </w:rPr>
        <w:t>T</w:t>
      </w:r>
      <w:r w:rsidRPr="0578F26D">
        <w:rPr>
          <w:rFonts w:ascii="Segoe UI" w:eastAsia="Segoe UI" w:hAnsi="Segoe UI" w:cs="Segoe UI"/>
          <w:sz w:val="24"/>
          <w:szCs w:val="24"/>
          <w:lang w:val="es-MX"/>
        </w:rPr>
        <w:t xml:space="preserve">eléfono </w:t>
      </w:r>
      <w:r>
        <w:rPr>
          <w:rFonts w:ascii="Segoe UI" w:eastAsia="Segoe UI" w:hAnsi="Segoe UI" w:cs="Segoe UI"/>
          <w:sz w:val="24"/>
          <w:szCs w:val="24"/>
          <w:lang w:val="es-MX"/>
        </w:rPr>
        <w:t>(</w:t>
      </w:r>
      <w:r w:rsidRPr="0578F26D">
        <w:rPr>
          <w:rFonts w:ascii="Segoe UI" w:eastAsia="Segoe UI" w:hAnsi="Segoe UI" w:cs="Segoe UI"/>
          <w:sz w:val="24"/>
          <w:szCs w:val="24"/>
          <w:lang w:val="es-MX"/>
        </w:rPr>
        <w:t>gratuito</w:t>
      </w:r>
      <w:r>
        <w:rPr>
          <w:rFonts w:ascii="Segoe UI" w:eastAsia="Segoe UI" w:hAnsi="Segoe UI" w:cs="Segoe UI"/>
          <w:sz w:val="24"/>
          <w:szCs w:val="24"/>
          <w:lang w:val="es-MX"/>
        </w:rPr>
        <w:t>)</w:t>
      </w:r>
      <w:r w:rsidRPr="0578F26D">
        <w:rPr>
          <w:rFonts w:ascii="Segoe UI" w:eastAsia="Segoe UI" w:hAnsi="Segoe UI" w:cs="Segoe UI"/>
          <w:sz w:val="24"/>
          <w:szCs w:val="24"/>
          <w:lang w:val="es-MX"/>
        </w:rPr>
        <w:t>: _____________________________________________________</w:t>
      </w:r>
    </w:p>
    <w:p w14:paraId="5A48744A" w14:textId="77777777" w:rsidR="00C53B51" w:rsidRPr="003E1F07" w:rsidRDefault="00C53B51" w:rsidP="00C53B51">
      <w:pPr>
        <w:pStyle w:val="BodyText2"/>
        <w:spacing w:after="240" w:line="240" w:lineRule="auto"/>
        <w:rPr>
          <w:rFonts w:ascii="Segoe UI" w:eastAsia="Segoe UI" w:hAnsi="Segoe UI" w:cs="Segoe UI"/>
          <w:lang w:val="es-MX"/>
        </w:rPr>
      </w:pPr>
      <w:r w:rsidRPr="003E1F07">
        <w:rPr>
          <w:bCs/>
          <w:lang w:val="es-MX"/>
        </w:rPr>
        <w:tab/>
      </w:r>
      <w:r>
        <w:rPr>
          <w:rFonts w:ascii="Segoe UI" w:eastAsia="Segoe UI" w:hAnsi="Segoe UI" w:cs="Segoe UI"/>
          <w:lang w:val="es-MX"/>
        </w:rPr>
        <w:t>F</w:t>
      </w:r>
      <w:r w:rsidRPr="0578F26D">
        <w:rPr>
          <w:rFonts w:ascii="Segoe UI" w:eastAsia="Segoe UI" w:hAnsi="Segoe UI" w:cs="Segoe UI"/>
          <w:lang w:val="es-MX"/>
        </w:rPr>
        <w:t>ax/correo electrónico:</w:t>
      </w:r>
      <w:r w:rsidRPr="003E1F07">
        <w:rPr>
          <w:bCs/>
          <w:lang w:val="es-MX"/>
        </w:rPr>
        <w:tab/>
      </w:r>
      <w:r w:rsidRPr="0578F26D">
        <w:rPr>
          <w:rFonts w:ascii="Segoe UI" w:eastAsia="Segoe UI" w:hAnsi="Segoe UI" w:cs="Segoe UI"/>
          <w:lang w:val="es-MX"/>
        </w:rPr>
        <w:t xml:space="preserve"> _________________________________________________</w:t>
      </w:r>
    </w:p>
    <w:p w14:paraId="507C7482" w14:textId="2E15141A" w:rsidR="009453D4" w:rsidRPr="009453D4" w:rsidRDefault="009453D4" w:rsidP="009453D4">
      <w:pPr>
        <w:tabs>
          <w:tab w:val="left" w:pos="1032"/>
        </w:tabs>
        <w:spacing w:before="480"/>
        <w:ind w:left="540"/>
        <w:rPr>
          <w:rFonts w:ascii="Segoe UI" w:eastAsia="Segoe UI" w:hAnsi="Segoe UI" w:cs="Segoe UI"/>
          <w:sz w:val="24"/>
          <w:szCs w:val="24"/>
          <w:lang w:val="es-MX"/>
        </w:rPr>
      </w:pPr>
      <w:r w:rsidRPr="009453D4">
        <w:rPr>
          <w:rFonts w:ascii="Segoe UI" w:eastAsia="Segoe UI" w:hAnsi="Segoe UI" w:cs="Segoe UI"/>
          <w:sz w:val="24"/>
          <w:szCs w:val="24"/>
          <w:lang w:val="es-MX"/>
        </w:rPr>
        <w:t>Si desea recibir cartas por medio de fax o correo electrónico, envíeme su número de fax o dirección de correo electrónico.</w:t>
      </w:r>
    </w:p>
    <w:p w14:paraId="414421EE" w14:textId="77777777" w:rsidR="00D9060B" w:rsidRPr="00730706" w:rsidRDefault="00D9060B" w:rsidP="00D9060B">
      <w:pPr>
        <w:spacing w:after="120" w:line="240" w:lineRule="auto"/>
        <w:rPr>
          <w:rFonts w:ascii="Segoe UI" w:eastAsia="Segoe UI" w:hAnsi="Segoe UI" w:cs="Segoe UI"/>
          <w:b/>
          <w:bCs/>
          <w:sz w:val="28"/>
          <w:szCs w:val="28"/>
          <w:lang w:val="es-MX"/>
        </w:rPr>
      </w:pPr>
      <w:r w:rsidRPr="00730706">
        <w:rPr>
          <w:rFonts w:ascii="Segoe UI" w:eastAsia="Segoe UI" w:hAnsi="Segoe UI" w:cs="Segoe UI"/>
          <w:b/>
          <w:bCs/>
          <w:sz w:val="28"/>
          <w:szCs w:val="28"/>
          <w:lang w:val="es-MX"/>
        </w:rPr>
        <w:t xml:space="preserve">Si después de comunicarse conmigo no podemos resolver el asunto: </w:t>
      </w:r>
    </w:p>
    <w:p w14:paraId="4B2554D0" w14:textId="6DD67349" w:rsidR="008F5C52" w:rsidRPr="009B20F7" w:rsidRDefault="00D9060B" w:rsidP="00D9060B">
      <w:pPr>
        <w:spacing w:after="120"/>
        <w:rPr>
          <w:rFonts w:ascii="Segoe UI" w:eastAsia="Segoe UI" w:hAnsi="Segoe UI" w:cs="Segoe UI"/>
          <w:sz w:val="24"/>
          <w:szCs w:val="24"/>
          <w:lang w:val="es-MX"/>
        </w:rPr>
      </w:pPr>
      <w:r w:rsidRPr="00730706">
        <w:rPr>
          <w:rFonts w:ascii="Segoe UI" w:eastAsia="Segoe UI" w:hAnsi="Segoe UI" w:cs="Segoe UI"/>
          <w:sz w:val="24"/>
          <w:szCs w:val="24"/>
          <w:lang w:val="es-MX"/>
        </w:rPr>
        <w:t>Llame al Departamento de Seguros de Texas, División de Compensación para Trabajadores (DWC, por sus siglas en inglés) al 1-800-252-7031, de lunes a viernes de 8 a.m. a 5 p.m., hora del centro.</w:t>
      </w:r>
    </w:p>
    <w:p w14:paraId="71E378F3" w14:textId="77777777" w:rsidR="001A1741" w:rsidRPr="00730706" w:rsidRDefault="001A1741" w:rsidP="001A1741">
      <w:pPr>
        <w:spacing w:after="120" w:line="240" w:lineRule="auto"/>
        <w:rPr>
          <w:rFonts w:ascii="Segoe UI" w:eastAsia="Segoe UI" w:hAnsi="Segoe UI" w:cs="Segoe UI"/>
          <w:sz w:val="24"/>
          <w:szCs w:val="24"/>
          <w:lang w:val="es-MX"/>
        </w:rPr>
      </w:pPr>
      <w:r w:rsidRPr="00730706">
        <w:rPr>
          <w:rFonts w:ascii="Segoe UI" w:eastAsia="Segoe UI" w:hAnsi="Segoe UI" w:cs="Segoe UI"/>
          <w:sz w:val="24"/>
          <w:szCs w:val="24"/>
          <w:lang w:val="es-MX"/>
        </w:rPr>
        <w:t>Usted tiene derecho a solicitar una conferencia para revisión de beneficios (</w:t>
      </w:r>
      <w:proofErr w:type="spellStart"/>
      <w:r w:rsidRPr="00730706">
        <w:rPr>
          <w:rFonts w:ascii="Segoe UI" w:eastAsia="Segoe UI" w:hAnsi="Segoe UI" w:cs="Segoe UI"/>
          <w:sz w:val="24"/>
          <w:szCs w:val="24"/>
          <w:lang w:val="es-MX"/>
        </w:rPr>
        <w:t>benefit</w:t>
      </w:r>
      <w:proofErr w:type="spellEnd"/>
      <w:r w:rsidRPr="00730706">
        <w:rPr>
          <w:rFonts w:ascii="Segoe UI" w:eastAsia="Segoe UI" w:hAnsi="Segoe UI" w:cs="Segoe UI"/>
          <w:sz w:val="24"/>
          <w:szCs w:val="24"/>
          <w:lang w:val="es-MX"/>
        </w:rPr>
        <w:t xml:space="preserve"> </w:t>
      </w:r>
      <w:proofErr w:type="spellStart"/>
      <w:r w:rsidRPr="00730706">
        <w:rPr>
          <w:rFonts w:ascii="Segoe UI" w:eastAsia="Segoe UI" w:hAnsi="Segoe UI" w:cs="Segoe UI"/>
          <w:sz w:val="24"/>
          <w:szCs w:val="24"/>
          <w:lang w:val="es-MX"/>
        </w:rPr>
        <w:t>review</w:t>
      </w:r>
      <w:proofErr w:type="spellEnd"/>
      <w:r w:rsidRPr="00730706">
        <w:rPr>
          <w:rFonts w:ascii="Segoe UI" w:eastAsia="Segoe UI" w:hAnsi="Segoe UI" w:cs="Segoe UI"/>
          <w:sz w:val="24"/>
          <w:szCs w:val="24"/>
          <w:lang w:val="es-MX"/>
        </w:rPr>
        <w:t xml:space="preserve"> </w:t>
      </w:r>
      <w:proofErr w:type="spellStart"/>
      <w:r w:rsidRPr="00730706">
        <w:rPr>
          <w:rFonts w:ascii="Segoe UI" w:eastAsia="Segoe UI" w:hAnsi="Segoe UI" w:cs="Segoe UI"/>
          <w:sz w:val="24"/>
          <w:szCs w:val="24"/>
          <w:lang w:val="es-MX"/>
        </w:rPr>
        <w:t>conference</w:t>
      </w:r>
      <w:proofErr w:type="spellEnd"/>
      <w:r w:rsidRPr="00730706">
        <w:rPr>
          <w:rFonts w:ascii="Segoe UI" w:eastAsia="Segoe UI" w:hAnsi="Segoe UI" w:cs="Segoe UI"/>
          <w:sz w:val="24"/>
          <w:szCs w:val="24"/>
          <w:lang w:val="es-MX"/>
        </w:rPr>
        <w:t xml:space="preserve"> –BRC, por su nombre y siglas en inglés). Si solicita una conferencia, usted se reunirá con: (1) una persona de </w:t>
      </w:r>
      <w:r w:rsidRPr="00730706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[Name of </w:t>
      </w:r>
      <w:proofErr w:type="spellStart"/>
      <w:r w:rsidRPr="00730706">
        <w:rPr>
          <w:rFonts w:ascii="Segoe UI" w:eastAsia="Segoe UI" w:hAnsi="Segoe UI" w:cs="Segoe UI"/>
          <w:color w:val="FF0000"/>
          <w:sz w:val="24"/>
          <w:szCs w:val="24"/>
          <w:lang w:val="es-MX"/>
        </w:rPr>
        <w:t>insurance</w:t>
      </w:r>
      <w:proofErr w:type="spellEnd"/>
      <w:r w:rsidRPr="00730706">
        <w:rPr>
          <w:rFonts w:ascii="Segoe UI" w:eastAsia="Segoe UI" w:hAnsi="Segoe UI" w:cs="Segoe UI"/>
          <w:color w:val="FF0000"/>
          <w:sz w:val="24"/>
          <w:szCs w:val="24"/>
          <w:lang w:val="es-MX"/>
        </w:rPr>
        <w:t xml:space="preserve"> </w:t>
      </w:r>
      <w:proofErr w:type="spellStart"/>
      <w:r w:rsidRPr="00730706">
        <w:rPr>
          <w:rFonts w:ascii="Segoe UI" w:eastAsia="Segoe UI" w:hAnsi="Segoe UI" w:cs="Segoe UI"/>
          <w:color w:val="FF0000"/>
          <w:sz w:val="24"/>
          <w:szCs w:val="24"/>
          <w:lang w:val="es-MX"/>
        </w:rPr>
        <w:t>carrier</w:t>
      </w:r>
      <w:proofErr w:type="spellEnd"/>
      <w:r w:rsidRPr="00730706">
        <w:rPr>
          <w:rFonts w:ascii="Segoe UI" w:eastAsia="Segoe UI" w:hAnsi="Segoe UI" w:cs="Segoe UI"/>
          <w:color w:val="FF0000"/>
          <w:sz w:val="24"/>
          <w:szCs w:val="24"/>
          <w:lang w:val="es-MX"/>
        </w:rPr>
        <w:t>]</w:t>
      </w:r>
      <w:r w:rsidRPr="00730706">
        <w:rPr>
          <w:rFonts w:ascii="Segoe UI" w:eastAsia="Segoe UI" w:hAnsi="Segoe UI" w:cs="Segoe UI"/>
          <w:sz w:val="24"/>
          <w:szCs w:val="24"/>
          <w:lang w:val="es-MX"/>
        </w:rPr>
        <w:t xml:space="preserve">, y (2) un oficial para la revisión de los beneficios de DWC. Para solicitar una conferencia, llene el formulario “Solicitud para Programar, Reprogramar, o Cancelar una Conferencia para Revisión de Beneficios” (DWC045S) - </w:t>
      </w:r>
      <w:hyperlink r:id="rId11" w:history="1">
        <w:r w:rsidRPr="00730706">
          <w:rPr>
            <w:rFonts w:ascii="Segoe UI" w:eastAsia="Segoe UI" w:hAnsi="Segoe UI" w:cs="Segoe UI"/>
            <w:color w:val="0000FF"/>
            <w:sz w:val="24"/>
            <w:szCs w:val="24"/>
            <w:u w:val="single"/>
            <w:lang w:val="es-MX"/>
          </w:rPr>
          <w:t>http://www.tdi.texas.gov/forms/dwc/dwc045brcs.pdf</w:t>
        </w:r>
      </w:hyperlink>
      <w:r w:rsidRPr="00730706">
        <w:rPr>
          <w:rFonts w:ascii="Segoe UI" w:eastAsia="Segoe UI" w:hAnsi="Segoe UI" w:cs="Segoe UI"/>
          <w:sz w:val="24"/>
          <w:szCs w:val="24"/>
          <w:lang w:val="es-MX"/>
        </w:rPr>
        <w:t xml:space="preserve">. </w:t>
      </w:r>
    </w:p>
    <w:p w14:paraId="3EA3EB2D" w14:textId="77777777" w:rsidR="001A1741" w:rsidRPr="00730706" w:rsidRDefault="001A1741" w:rsidP="001A1741">
      <w:pPr>
        <w:spacing w:after="240" w:line="240" w:lineRule="auto"/>
        <w:rPr>
          <w:rFonts w:ascii="Segoe UI" w:eastAsia="Segoe UI" w:hAnsi="Segoe UI" w:cs="Segoe UI"/>
          <w:sz w:val="24"/>
          <w:szCs w:val="24"/>
          <w:lang w:val="es-MX"/>
        </w:rPr>
      </w:pPr>
      <w:r w:rsidRPr="00730706">
        <w:rPr>
          <w:rFonts w:ascii="Segoe UI" w:eastAsia="Segoe UI" w:hAnsi="Segoe UI" w:cs="Segoe UI"/>
          <w:sz w:val="24"/>
          <w:szCs w:val="24"/>
          <w:lang w:val="es-MX"/>
        </w:rPr>
        <w:t xml:space="preserve">Si no cuenta con un abogado, la Oficina de Asesoría Pública para el Empleado Lesionado (Office of </w:t>
      </w:r>
      <w:proofErr w:type="spellStart"/>
      <w:r w:rsidRPr="00730706">
        <w:rPr>
          <w:rFonts w:ascii="Segoe UI" w:eastAsia="Segoe UI" w:hAnsi="Segoe UI" w:cs="Segoe UI"/>
          <w:sz w:val="24"/>
          <w:szCs w:val="24"/>
          <w:lang w:val="es-MX"/>
        </w:rPr>
        <w:t>Injured</w:t>
      </w:r>
      <w:proofErr w:type="spellEnd"/>
      <w:r w:rsidRPr="00730706">
        <w:rPr>
          <w:rFonts w:ascii="Segoe UI" w:eastAsia="Segoe UI" w:hAnsi="Segoe UI" w:cs="Segoe UI"/>
          <w:sz w:val="24"/>
          <w:szCs w:val="24"/>
          <w:lang w:val="es-MX"/>
        </w:rPr>
        <w:t xml:space="preserve"> </w:t>
      </w:r>
      <w:proofErr w:type="spellStart"/>
      <w:r w:rsidRPr="00730706">
        <w:rPr>
          <w:rFonts w:ascii="Segoe UI" w:eastAsia="Segoe UI" w:hAnsi="Segoe UI" w:cs="Segoe UI"/>
          <w:sz w:val="24"/>
          <w:szCs w:val="24"/>
          <w:lang w:val="es-MX"/>
        </w:rPr>
        <w:t>Employee</w:t>
      </w:r>
      <w:proofErr w:type="spellEnd"/>
      <w:r w:rsidRPr="00730706">
        <w:rPr>
          <w:rFonts w:ascii="Segoe UI" w:eastAsia="Segoe UI" w:hAnsi="Segoe UI" w:cs="Segoe UI"/>
          <w:sz w:val="24"/>
          <w:szCs w:val="24"/>
          <w:lang w:val="es-MX"/>
        </w:rPr>
        <w:t xml:space="preserve"> </w:t>
      </w:r>
      <w:proofErr w:type="spellStart"/>
      <w:r w:rsidRPr="00730706">
        <w:rPr>
          <w:rFonts w:ascii="Segoe UI" w:eastAsia="Segoe UI" w:hAnsi="Segoe UI" w:cs="Segoe UI"/>
          <w:sz w:val="24"/>
          <w:szCs w:val="24"/>
          <w:lang w:val="es-MX"/>
        </w:rPr>
        <w:t>Counsel</w:t>
      </w:r>
      <w:proofErr w:type="spellEnd"/>
      <w:r w:rsidRPr="00730706">
        <w:rPr>
          <w:rFonts w:ascii="Segoe UI" w:eastAsia="Segoe UI" w:hAnsi="Segoe UI" w:cs="Segoe UI"/>
          <w:sz w:val="24"/>
          <w:szCs w:val="24"/>
          <w:lang w:val="es-MX"/>
        </w:rPr>
        <w:t xml:space="preserve">, por su nombre en inglés) puede ayudarle a prepararse para la conferencia. Para obtener más información, visite </w:t>
      </w:r>
      <w:hyperlink r:id="rId12" w:history="1">
        <w:r w:rsidRPr="00730706">
          <w:rPr>
            <w:rFonts w:ascii="Segoe UI" w:eastAsia="Segoe UI" w:hAnsi="Segoe UI" w:cs="Segoe UI"/>
            <w:color w:val="0000FF"/>
            <w:sz w:val="24"/>
            <w:szCs w:val="24"/>
            <w:u w:val="single"/>
            <w:lang w:val="es-MX"/>
          </w:rPr>
          <w:t>www.OIEC.texas.gov</w:t>
        </w:r>
      </w:hyperlink>
      <w:r w:rsidRPr="00730706">
        <w:rPr>
          <w:rFonts w:ascii="Segoe UI" w:eastAsia="Segoe UI" w:hAnsi="Segoe UI" w:cs="Segoe UI"/>
          <w:sz w:val="24"/>
          <w:szCs w:val="24"/>
          <w:lang w:val="es-MX"/>
        </w:rPr>
        <w:t xml:space="preserve"> o llame al 1-866-393-6432, extensión 44186, de lunes a viernes de 8 a.m. a 5 p.m., hora del centro.</w:t>
      </w:r>
    </w:p>
    <w:p w14:paraId="463FC679" w14:textId="5125ACE0" w:rsidR="007D5BE6" w:rsidRPr="009B20F7" w:rsidRDefault="00C52FE4" w:rsidP="3E1FEB82">
      <w:pPr>
        <w:spacing w:after="240"/>
        <w:jc w:val="center"/>
        <w:rPr>
          <w:rFonts w:ascii="Segoe UI" w:eastAsia="Segoe UI" w:hAnsi="Segoe UI" w:cs="Segoe UI"/>
          <w:b/>
          <w:bCs/>
          <w:sz w:val="24"/>
          <w:szCs w:val="24"/>
          <w:lang w:val="es-MX"/>
        </w:rPr>
      </w:pPr>
      <w:r w:rsidRPr="00730706">
        <w:rPr>
          <w:rFonts w:ascii="Segoe UI" w:eastAsia="Segoe UI" w:hAnsi="Segoe UI" w:cs="Segoe UI"/>
          <w:b/>
          <w:bCs/>
          <w:sz w:val="24"/>
          <w:szCs w:val="24"/>
          <w:lang w:val="es-MX"/>
        </w:rPr>
        <w:t>Presentar una reclamación de compensación para trabajadores falsa es un crimen que puede resultar en multas o encarcelamiento.</w:t>
      </w:r>
    </w:p>
    <w:p w14:paraId="5B0F5A63" w14:textId="54C1E14C" w:rsidR="000F05E0" w:rsidRPr="004C2B4F" w:rsidRDefault="000F05E0" w:rsidP="000F05E0">
      <w:pPr>
        <w:pStyle w:val="BodyText"/>
        <w:spacing w:before="240"/>
        <w:rPr>
          <w:rFonts w:ascii="Segoe UI" w:eastAsia="Segoe UI" w:hAnsi="Segoe UI" w:cs="Segoe UI"/>
          <w:sz w:val="24"/>
          <w:lang w:val="es-MX"/>
        </w:rPr>
      </w:pPr>
      <w:r w:rsidRPr="00730706">
        <w:rPr>
          <w:rFonts w:ascii="Segoe UI" w:eastAsia="Segoe UI" w:hAnsi="Segoe UI" w:cs="Segoe UI"/>
          <w:sz w:val="24"/>
          <w:lang w:val="es-MX"/>
        </w:rPr>
        <w:t xml:space="preserve">Hemos enviado una copia de esta </w:t>
      </w:r>
      <w:r w:rsidR="0088149D">
        <w:rPr>
          <w:rFonts w:ascii="Segoe UI" w:eastAsia="Segoe UI" w:hAnsi="Segoe UI" w:cs="Segoe UI"/>
          <w:sz w:val="24"/>
          <w:lang w:val="es-MX"/>
        </w:rPr>
        <w:t>carta</w:t>
      </w:r>
      <w:r w:rsidRPr="00730706">
        <w:rPr>
          <w:rFonts w:ascii="Segoe UI" w:eastAsia="Segoe UI" w:hAnsi="Segoe UI" w:cs="Segoe UI"/>
          <w:sz w:val="24"/>
          <w:lang w:val="es-MX"/>
        </w:rPr>
        <w:t xml:space="preserve"> a:</w:t>
      </w:r>
    </w:p>
    <w:p w14:paraId="5D3A8C9A" w14:textId="77777777" w:rsidR="007D5BE6" w:rsidRPr="009B20F7" w:rsidRDefault="007D5BE6" w:rsidP="3E1FEB82">
      <w:pPr>
        <w:pStyle w:val="BodyText"/>
        <w:rPr>
          <w:rFonts w:ascii="Segoe UI" w:eastAsia="Segoe UI" w:hAnsi="Segoe UI" w:cs="Segoe UI"/>
          <w:b/>
          <w:bCs/>
          <w:color w:val="000000"/>
          <w:sz w:val="24"/>
          <w:lang w:val="es-MX"/>
        </w:rPr>
      </w:pPr>
    </w:p>
    <w:p w14:paraId="6D39A61C" w14:textId="77777777" w:rsidR="0049405A" w:rsidRPr="009B20F7" w:rsidRDefault="0049405A" w:rsidP="3E1FEB82">
      <w:pPr>
        <w:pStyle w:val="BodyText"/>
        <w:rPr>
          <w:rFonts w:ascii="Segoe UI" w:eastAsia="Segoe UI" w:hAnsi="Segoe UI" w:cs="Segoe UI"/>
          <w:b/>
          <w:bCs/>
          <w:color w:val="000000"/>
          <w:sz w:val="24"/>
          <w:lang w:val="es-MX"/>
        </w:rPr>
      </w:pPr>
    </w:p>
    <w:p w14:paraId="57A68265" w14:textId="77777777" w:rsidR="0049405A" w:rsidRPr="009B20F7" w:rsidRDefault="0049405A" w:rsidP="3E1FEB82">
      <w:pPr>
        <w:pStyle w:val="BodyText"/>
        <w:rPr>
          <w:rFonts w:ascii="Segoe UI" w:eastAsia="Segoe UI" w:hAnsi="Segoe UI" w:cs="Segoe UI"/>
          <w:b/>
          <w:bCs/>
          <w:color w:val="000000"/>
          <w:sz w:val="24"/>
          <w:lang w:val="es-MX"/>
        </w:rPr>
      </w:pPr>
    </w:p>
    <w:p w14:paraId="29E55135" w14:textId="77777777" w:rsidR="0049405A" w:rsidRPr="009B20F7" w:rsidRDefault="0049405A" w:rsidP="3E1FEB82">
      <w:pPr>
        <w:pStyle w:val="BodyText"/>
        <w:rPr>
          <w:rFonts w:ascii="Segoe UI" w:eastAsia="Segoe UI" w:hAnsi="Segoe UI" w:cs="Segoe UI"/>
          <w:b/>
          <w:bCs/>
          <w:color w:val="000000"/>
          <w:sz w:val="24"/>
          <w:lang w:val="es-MX"/>
        </w:rPr>
      </w:pPr>
    </w:p>
    <w:p w14:paraId="5D692309" w14:textId="77777777" w:rsidR="0049405A" w:rsidRPr="009B20F7" w:rsidRDefault="0049405A" w:rsidP="3E1FEB82">
      <w:pPr>
        <w:pStyle w:val="BodyText"/>
        <w:rPr>
          <w:rFonts w:ascii="Segoe UI" w:eastAsia="Segoe UI" w:hAnsi="Segoe UI" w:cs="Segoe UI"/>
          <w:b/>
          <w:bCs/>
          <w:color w:val="000000"/>
          <w:sz w:val="24"/>
          <w:lang w:val="es-MX"/>
        </w:rPr>
      </w:pPr>
    </w:p>
    <w:p w14:paraId="2A30CF7B" w14:textId="7D77B61F" w:rsidR="007D5BE6" w:rsidRPr="009B20F7" w:rsidRDefault="007D5BE6" w:rsidP="3E1FEB82">
      <w:pPr>
        <w:pStyle w:val="BodyText"/>
        <w:pBdr>
          <w:bottom w:val="single" w:sz="12" w:space="1" w:color="auto"/>
        </w:pBdr>
        <w:jc w:val="center"/>
        <w:rPr>
          <w:rFonts w:ascii="Segoe UI" w:eastAsia="Segoe UI" w:hAnsi="Segoe UI" w:cs="Segoe UI"/>
          <w:b/>
          <w:bCs/>
          <w:color w:val="000000"/>
          <w:sz w:val="24"/>
          <w:lang w:val="es-MX"/>
        </w:rPr>
      </w:pPr>
    </w:p>
    <w:p w14:paraId="184DCA63" w14:textId="77777777" w:rsidR="00EF769A" w:rsidRPr="009B20F7" w:rsidRDefault="00EF769A" w:rsidP="00F16D26">
      <w:pPr>
        <w:jc w:val="center"/>
        <w:rPr>
          <w:rFonts w:ascii="Segoe UI" w:eastAsia="Segoe UI" w:hAnsi="Segoe UI" w:cs="Segoe UI"/>
          <w:b/>
          <w:bCs/>
          <w:lang w:val="es-MX"/>
        </w:rPr>
      </w:pPr>
    </w:p>
    <w:p w14:paraId="3B4DB5FA" w14:textId="3806AAA2" w:rsidR="00C63A42" w:rsidRPr="009B20F7" w:rsidRDefault="007672FF" w:rsidP="00EF769A">
      <w:pPr>
        <w:jc w:val="center"/>
        <w:rPr>
          <w:rFonts w:ascii="Segoe UI" w:eastAsia="Segoe UI" w:hAnsi="Segoe UI" w:cs="Segoe UI"/>
          <w:b/>
          <w:bCs/>
          <w:lang w:val="es-MX"/>
        </w:rPr>
      </w:pPr>
      <w:r>
        <w:rPr>
          <w:b/>
          <w:bCs/>
          <w:noProof/>
          <w:lang w:val="es-MX"/>
        </w:rPr>
        <w:drawing>
          <wp:inline distT="0" distB="0" distL="0" distR="0" wp14:anchorId="72CCEDBD" wp14:editId="6D45E728">
            <wp:extent cx="2459736" cy="393192"/>
            <wp:effectExtent l="0" t="0" r="0" b="6985"/>
            <wp:docPr id="2" name="Picture 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D26" w:rsidRPr="009B20F7">
        <w:rPr>
          <w:b/>
          <w:bCs/>
          <w:lang w:val="es-MX"/>
        </w:rPr>
        <w:br w:type="page"/>
      </w:r>
    </w:p>
    <w:p w14:paraId="54986262" w14:textId="77777777" w:rsidR="00597B8B" w:rsidRPr="00ED404A" w:rsidRDefault="00597B8B" w:rsidP="00597B8B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  <w:lang w:val="es-MX"/>
        </w:rPr>
      </w:pPr>
      <w:r w:rsidRPr="00ED404A">
        <w:rPr>
          <w:rFonts w:ascii="Segoe UI" w:eastAsia="Segoe UI" w:hAnsi="Segoe UI" w:cs="Segoe UI"/>
          <w:b/>
          <w:bCs/>
          <w:sz w:val="24"/>
          <w:szCs w:val="24"/>
          <w:lang w:val="es-MX"/>
        </w:rPr>
        <w:lastRenderedPageBreak/>
        <w:t>Instrucciones para la aseguradora:</w:t>
      </w:r>
    </w:p>
    <w:p w14:paraId="7FFC98F2" w14:textId="2E88361A" w:rsidR="00B570A9" w:rsidRPr="009B20F7" w:rsidRDefault="00B570A9" w:rsidP="003711AF">
      <w:pPr>
        <w:pStyle w:val="BodyText"/>
        <w:spacing w:before="240"/>
        <w:rPr>
          <w:rFonts w:ascii="Segoe UI" w:eastAsia="Segoe UI" w:hAnsi="Segoe UI" w:cs="Segoe UI"/>
          <w:b/>
          <w:bCs/>
          <w:color w:val="000000"/>
          <w:sz w:val="24"/>
          <w:lang w:val="es-MX"/>
        </w:rPr>
      </w:pPr>
      <w:r w:rsidRPr="0578F26D">
        <w:rPr>
          <w:rFonts w:ascii="Segoe UI" w:eastAsia="Segoe UI" w:hAnsi="Segoe UI" w:cs="Segoe UI"/>
          <w:b/>
          <w:bCs/>
          <w:sz w:val="24"/>
          <w:lang w:val="es-MX"/>
        </w:rPr>
        <w:t xml:space="preserve">Notificación de Reanudación de los Beneficios de Indemnización </w:t>
      </w:r>
      <w:r w:rsidRPr="0578F26D">
        <w:rPr>
          <w:rFonts w:ascii="Segoe UI" w:eastAsia="Segoe UI" w:hAnsi="Segoe UI" w:cs="Segoe UI"/>
          <w:sz w:val="24"/>
          <w:lang w:val="es-MX"/>
        </w:rPr>
        <w:t>(PLN-10</w:t>
      </w:r>
      <w:r>
        <w:rPr>
          <w:rFonts w:ascii="Segoe UI" w:eastAsia="Segoe UI" w:hAnsi="Segoe UI" w:cs="Segoe UI"/>
          <w:sz w:val="24"/>
          <w:lang w:val="es-MX"/>
        </w:rPr>
        <w:t>A</w:t>
      </w:r>
      <w:r w:rsidRPr="0578F26D">
        <w:rPr>
          <w:rFonts w:ascii="Segoe UI" w:eastAsia="Segoe UI" w:hAnsi="Segoe UI" w:cs="Segoe UI"/>
          <w:sz w:val="24"/>
          <w:lang w:val="es-MX"/>
        </w:rPr>
        <w:t xml:space="preserve">) Código Administrativo de Texas No. 28 (28 Texas Administrative </w:t>
      </w:r>
      <w:proofErr w:type="spellStart"/>
      <w:r w:rsidRPr="0578F26D">
        <w:rPr>
          <w:rFonts w:ascii="Segoe UI" w:eastAsia="Segoe UI" w:hAnsi="Segoe UI" w:cs="Segoe UI"/>
          <w:sz w:val="24"/>
          <w:lang w:val="es-MX"/>
        </w:rPr>
        <w:t>Code</w:t>
      </w:r>
      <w:proofErr w:type="spellEnd"/>
      <w:r w:rsidRPr="0578F26D">
        <w:rPr>
          <w:rFonts w:ascii="Segoe UI" w:eastAsia="Segoe UI" w:hAnsi="Segoe UI" w:cs="Segoe UI"/>
          <w:sz w:val="24"/>
          <w:lang w:val="es-MX"/>
        </w:rPr>
        <w:t xml:space="preserve"> –TAC, por su nombre y siglas en inglés) §124.2</w:t>
      </w:r>
    </w:p>
    <w:p w14:paraId="20B8DAD7" w14:textId="77777777" w:rsidR="00957DDB" w:rsidRPr="009B20F7" w:rsidRDefault="00957DDB" w:rsidP="3E1FEB82">
      <w:pPr>
        <w:pStyle w:val="BodyText"/>
        <w:rPr>
          <w:rFonts w:ascii="Segoe UI" w:eastAsia="Segoe UI" w:hAnsi="Segoe UI" w:cs="Segoe UI"/>
          <w:color w:val="000000"/>
          <w:sz w:val="20"/>
          <w:szCs w:val="20"/>
          <w:lang w:val="es-MX"/>
        </w:rPr>
      </w:pPr>
    </w:p>
    <w:p w14:paraId="11C10A83" w14:textId="41FB8A4C" w:rsidR="003B53FB" w:rsidRPr="009B20F7" w:rsidRDefault="003B53FB" w:rsidP="3E1FEB82">
      <w:pPr>
        <w:pStyle w:val="BodyText"/>
        <w:rPr>
          <w:rFonts w:ascii="Segoe UI" w:eastAsia="Segoe UI" w:hAnsi="Segoe UI" w:cs="Segoe UI"/>
          <w:sz w:val="24"/>
          <w:lang w:val="es-MX"/>
        </w:rPr>
      </w:pPr>
      <w:r>
        <w:rPr>
          <w:rFonts w:ascii="Segoe UI" w:eastAsia="Segoe UI" w:hAnsi="Segoe UI" w:cs="Segoe UI"/>
          <w:sz w:val="24"/>
          <w:lang w:val="es-MX"/>
        </w:rPr>
        <w:t>Usted debe de usar e</w:t>
      </w:r>
      <w:r w:rsidRPr="0578F26D">
        <w:rPr>
          <w:rFonts w:ascii="Segoe UI" w:eastAsia="Segoe UI" w:hAnsi="Segoe UI" w:cs="Segoe UI"/>
          <w:sz w:val="24"/>
          <w:lang w:val="es-MX"/>
        </w:rPr>
        <w:t>sta notificación para informar al empleado lesionado</w:t>
      </w:r>
      <w:r>
        <w:rPr>
          <w:rFonts w:ascii="Segoe UI" w:eastAsia="Segoe UI" w:hAnsi="Segoe UI" w:cs="Segoe UI"/>
          <w:sz w:val="24"/>
          <w:lang w:val="es-MX"/>
        </w:rPr>
        <w:t>/</w:t>
      </w:r>
      <w:r w:rsidRPr="0578F26D">
        <w:rPr>
          <w:rFonts w:ascii="Segoe UI" w:eastAsia="Segoe UI" w:hAnsi="Segoe UI" w:cs="Segoe UI"/>
          <w:sz w:val="24"/>
          <w:lang w:val="es-MX"/>
        </w:rPr>
        <w:t xml:space="preserve">representante y </w:t>
      </w:r>
      <w:r>
        <w:rPr>
          <w:rFonts w:ascii="Segoe UI" w:eastAsia="Segoe UI" w:hAnsi="Segoe UI" w:cs="Segoe UI"/>
          <w:sz w:val="24"/>
          <w:lang w:val="es-MX"/>
        </w:rPr>
        <w:t xml:space="preserve">a los </w:t>
      </w:r>
      <w:r w:rsidRPr="0578F26D">
        <w:rPr>
          <w:rFonts w:ascii="Segoe UI" w:eastAsia="Segoe UI" w:hAnsi="Segoe UI" w:cs="Segoe UI"/>
          <w:sz w:val="24"/>
          <w:lang w:val="es-MX"/>
        </w:rPr>
        <w:t>beneficiario</w:t>
      </w:r>
      <w:r>
        <w:rPr>
          <w:rFonts w:ascii="Segoe UI" w:eastAsia="Segoe UI" w:hAnsi="Segoe UI" w:cs="Segoe UI"/>
          <w:sz w:val="24"/>
          <w:lang w:val="es-MX"/>
        </w:rPr>
        <w:t xml:space="preserve">s o </w:t>
      </w:r>
      <w:r w:rsidRPr="0578F26D">
        <w:rPr>
          <w:rFonts w:ascii="Segoe UI" w:eastAsia="Segoe UI" w:hAnsi="Segoe UI" w:cs="Segoe UI"/>
          <w:sz w:val="24"/>
          <w:lang w:val="es-MX"/>
        </w:rPr>
        <w:t xml:space="preserve">representantes (si es que aplica) cuando la aseguradora va a </w:t>
      </w:r>
      <w:r>
        <w:rPr>
          <w:rFonts w:ascii="Segoe UI" w:eastAsia="Segoe UI" w:hAnsi="Segoe UI" w:cs="Segoe UI"/>
          <w:sz w:val="24"/>
          <w:lang w:val="es-MX"/>
        </w:rPr>
        <w:t xml:space="preserve">reanudar </w:t>
      </w:r>
      <w:r w:rsidR="00280B88">
        <w:rPr>
          <w:rFonts w:ascii="Segoe UI" w:eastAsia="Segoe UI" w:hAnsi="Segoe UI" w:cs="Segoe UI"/>
          <w:sz w:val="24"/>
          <w:lang w:val="es-MX"/>
        </w:rPr>
        <w:t xml:space="preserve">los beneficios de ingresos temporales, suplementarios, de por vida, o beneficios por causa de muerte. </w:t>
      </w:r>
      <w:r w:rsidR="00184D65">
        <w:rPr>
          <w:rFonts w:ascii="Segoe UI" w:eastAsia="Segoe UI" w:hAnsi="Segoe UI" w:cs="Segoe UI"/>
          <w:sz w:val="24"/>
          <w:lang w:val="es-MX"/>
        </w:rPr>
        <w:t>Usted t</w:t>
      </w:r>
      <w:r w:rsidR="00184D65" w:rsidRPr="0578F26D">
        <w:rPr>
          <w:rFonts w:ascii="Segoe UI" w:eastAsia="Segoe UI" w:hAnsi="Segoe UI" w:cs="Segoe UI"/>
          <w:sz w:val="24"/>
          <w:lang w:val="es-MX"/>
        </w:rPr>
        <w:t xml:space="preserve">ambién </w:t>
      </w:r>
      <w:r w:rsidR="00184D65">
        <w:rPr>
          <w:rFonts w:ascii="Segoe UI" w:eastAsia="Segoe UI" w:hAnsi="Segoe UI" w:cs="Segoe UI"/>
          <w:sz w:val="24"/>
          <w:lang w:val="es-MX"/>
        </w:rPr>
        <w:t xml:space="preserve">puede usar esta notificación </w:t>
      </w:r>
      <w:r w:rsidR="00184D65" w:rsidRPr="0578F26D">
        <w:rPr>
          <w:rFonts w:ascii="Segoe UI" w:eastAsia="Segoe UI" w:hAnsi="Segoe UI" w:cs="Segoe UI"/>
          <w:sz w:val="24"/>
          <w:lang w:val="es-MX"/>
        </w:rPr>
        <w:t>para reportar la reanudación de los beneficios de ingresos de impedimento (</w:t>
      </w:r>
      <w:proofErr w:type="spellStart"/>
      <w:r w:rsidR="009440E6">
        <w:rPr>
          <w:rFonts w:ascii="Segoe UI" w:eastAsia="Segoe UI" w:hAnsi="Segoe UI" w:cs="Segoe UI"/>
          <w:sz w:val="24"/>
          <w:lang w:val="es-MX"/>
        </w:rPr>
        <w:t>i</w:t>
      </w:r>
      <w:r w:rsidR="00184D65" w:rsidRPr="0578F26D">
        <w:rPr>
          <w:rFonts w:ascii="Segoe UI" w:eastAsia="Segoe UI" w:hAnsi="Segoe UI" w:cs="Segoe UI"/>
          <w:sz w:val="24"/>
          <w:lang w:val="es-MX"/>
        </w:rPr>
        <w:t>mpairment</w:t>
      </w:r>
      <w:proofErr w:type="spellEnd"/>
      <w:r w:rsidR="00184D65" w:rsidRPr="0578F26D">
        <w:rPr>
          <w:rFonts w:ascii="Segoe UI" w:eastAsia="Segoe UI" w:hAnsi="Segoe UI" w:cs="Segoe UI"/>
          <w:sz w:val="24"/>
          <w:lang w:val="es-MX"/>
        </w:rPr>
        <w:t xml:space="preserve"> </w:t>
      </w:r>
      <w:proofErr w:type="spellStart"/>
      <w:r w:rsidR="009440E6">
        <w:rPr>
          <w:rFonts w:ascii="Segoe UI" w:eastAsia="Segoe UI" w:hAnsi="Segoe UI" w:cs="Segoe UI"/>
          <w:sz w:val="24"/>
          <w:lang w:val="es-MX"/>
        </w:rPr>
        <w:t>i</w:t>
      </w:r>
      <w:r w:rsidR="00184D65" w:rsidRPr="0578F26D">
        <w:rPr>
          <w:rFonts w:ascii="Segoe UI" w:eastAsia="Segoe UI" w:hAnsi="Segoe UI" w:cs="Segoe UI"/>
          <w:sz w:val="24"/>
          <w:lang w:val="es-MX"/>
        </w:rPr>
        <w:t>ncome</w:t>
      </w:r>
      <w:proofErr w:type="spellEnd"/>
      <w:r w:rsidR="00184D65" w:rsidRPr="0578F26D">
        <w:rPr>
          <w:rFonts w:ascii="Segoe UI" w:eastAsia="Segoe UI" w:hAnsi="Segoe UI" w:cs="Segoe UI"/>
          <w:sz w:val="24"/>
          <w:lang w:val="es-MX"/>
        </w:rPr>
        <w:t xml:space="preserve"> </w:t>
      </w:r>
      <w:proofErr w:type="spellStart"/>
      <w:r w:rsidR="009440E6">
        <w:rPr>
          <w:rFonts w:ascii="Segoe UI" w:eastAsia="Segoe UI" w:hAnsi="Segoe UI" w:cs="Segoe UI"/>
          <w:sz w:val="24"/>
          <w:lang w:val="es-MX"/>
        </w:rPr>
        <w:t>b</w:t>
      </w:r>
      <w:r w:rsidR="00184D65" w:rsidRPr="0578F26D">
        <w:rPr>
          <w:rFonts w:ascii="Segoe UI" w:eastAsia="Segoe UI" w:hAnsi="Segoe UI" w:cs="Segoe UI"/>
          <w:sz w:val="24"/>
          <w:lang w:val="es-MX"/>
        </w:rPr>
        <w:t>enefits</w:t>
      </w:r>
      <w:proofErr w:type="spellEnd"/>
      <w:r w:rsidR="00184D65" w:rsidRPr="0578F26D">
        <w:rPr>
          <w:rFonts w:ascii="Segoe UI" w:eastAsia="Segoe UI" w:hAnsi="Segoe UI" w:cs="Segoe UI"/>
          <w:sz w:val="24"/>
          <w:lang w:val="es-MX"/>
        </w:rPr>
        <w:t xml:space="preserve"> –</w:t>
      </w:r>
      <w:proofErr w:type="spellStart"/>
      <w:r w:rsidR="00184D65" w:rsidRPr="0578F26D">
        <w:rPr>
          <w:rFonts w:ascii="Segoe UI" w:eastAsia="Segoe UI" w:hAnsi="Segoe UI" w:cs="Segoe UI"/>
          <w:sz w:val="24"/>
          <w:lang w:val="es-MX"/>
        </w:rPr>
        <w:t>IIBs</w:t>
      </w:r>
      <w:proofErr w:type="spellEnd"/>
      <w:r w:rsidR="00184D65" w:rsidRPr="0578F26D">
        <w:rPr>
          <w:rFonts w:ascii="Segoe UI" w:eastAsia="Segoe UI" w:hAnsi="Segoe UI" w:cs="Segoe UI"/>
          <w:sz w:val="24"/>
          <w:lang w:val="es-MX"/>
        </w:rPr>
        <w:t xml:space="preserve">, por su nombre y siglas en inglés) después que el pago de </w:t>
      </w:r>
      <w:proofErr w:type="spellStart"/>
      <w:r w:rsidR="00184D65" w:rsidRPr="0578F26D">
        <w:rPr>
          <w:rFonts w:ascii="Segoe UI" w:eastAsia="Segoe UI" w:hAnsi="Segoe UI" w:cs="Segoe UI"/>
          <w:sz w:val="24"/>
          <w:lang w:val="es-MX"/>
        </w:rPr>
        <w:t>IIBs</w:t>
      </w:r>
      <w:proofErr w:type="spellEnd"/>
      <w:r w:rsidR="00184D65" w:rsidRPr="0578F26D">
        <w:rPr>
          <w:rFonts w:ascii="Segoe UI" w:eastAsia="Segoe UI" w:hAnsi="Segoe UI" w:cs="Segoe UI"/>
          <w:sz w:val="24"/>
          <w:lang w:val="es-MX"/>
        </w:rPr>
        <w:t xml:space="preserve"> ha sido suspendido previamente.</w:t>
      </w:r>
    </w:p>
    <w:p w14:paraId="7A22F87B" w14:textId="77777777" w:rsidR="00D81C5B" w:rsidRPr="009B20F7" w:rsidRDefault="002D201B" w:rsidP="3E1FEB82">
      <w:pPr>
        <w:pStyle w:val="BodyText"/>
        <w:rPr>
          <w:rFonts w:ascii="Segoe UI" w:eastAsia="Segoe UI" w:hAnsi="Segoe UI" w:cs="Segoe UI"/>
          <w:sz w:val="24"/>
          <w:lang w:val="es-MX"/>
        </w:rPr>
      </w:pPr>
      <w:r w:rsidRPr="009B20F7">
        <w:rPr>
          <w:rFonts w:ascii="Segoe UI" w:eastAsia="Segoe UI" w:hAnsi="Segoe UI" w:cs="Segoe UI"/>
          <w:sz w:val="24"/>
          <w:lang w:val="es-MX"/>
        </w:rPr>
        <w:t xml:space="preserve"> </w:t>
      </w:r>
    </w:p>
    <w:p w14:paraId="39AD8503" w14:textId="091F2352" w:rsidR="00436D58" w:rsidRPr="003E1F07" w:rsidRDefault="00436D58" w:rsidP="00436D58">
      <w:pPr>
        <w:spacing w:after="0"/>
        <w:rPr>
          <w:rFonts w:ascii="Segoe UI" w:eastAsia="Segoe UI" w:hAnsi="Segoe UI" w:cs="Segoe UI"/>
          <w:sz w:val="24"/>
          <w:szCs w:val="24"/>
          <w:lang w:val="es-MX"/>
        </w:rPr>
      </w:pPr>
      <w:r>
        <w:rPr>
          <w:rFonts w:ascii="Segoe UI" w:eastAsia="Segoe UI" w:hAnsi="Segoe UI" w:cs="Segoe UI"/>
          <w:sz w:val="24"/>
          <w:szCs w:val="24"/>
          <w:lang w:val="es-MX"/>
        </w:rPr>
        <w:t>Las siguientes son situaciones</w:t>
      </w:r>
      <w:r w:rsidRPr="00392D16">
        <w:rPr>
          <w:rFonts w:ascii="Segoe UI" w:eastAsia="Segoe UI" w:hAnsi="Segoe UI" w:cs="Segoe UI"/>
          <w:sz w:val="24"/>
          <w:szCs w:val="24"/>
          <w:lang w:val="es-MX"/>
        </w:rPr>
        <w:t xml:space="preserve"> </w:t>
      </w:r>
      <w:r>
        <w:rPr>
          <w:rFonts w:ascii="Segoe UI" w:eastAsia="Segoe UI" w:hAnsi="Segoe UI" w:cs="Segoe UI"/>
          <w:sz w:val="24"/>
          <w:szCs w:val="24"/>
          <w:lang w:val="es-MX"/>
        </w:rPr>
        <w:t xml:space="preserve">en las que usted </w:t>
      </w:r>
      <w:r w:rsidRPr="00392D16">
        <w:rPr>
          <w:rFonts w:ascii="Segoe UI" w:eastAsia="Segoe UI" w:hAnsi="Segoe UI" w:cs="Segoe UI"/>
          <w:sz w:val="24"/>
          <w:szCs w:val="24"/>
          <w:lang w:val="es-MX"/>
        </w:rPr>
        <w:t xml:space="preserve">debe </w:t>
      </w:r>
      <w:r>
        <w:rPr>
          <w:rFonts w:ascii="Segoe UI" w:eastAsia="Segoe UI" w:hAnsi="Segoe UI" w:cs="Segoe UI"/>
          <w:sz w:val="24"/>
          <w:szCs w:val="24"/>
          <w:lang w:val="es-MX"/>
        </w:rPr>
        <w:t xml:space="preserve">de </w:t>
      </w:r>
      <w:r w:rsidRPr="00392D16">
        <w:rPr>
          <w:rFonts w:ascii="Segoe UI" w:eastAsia="Segoe UI" w:hAnsi="Segoe UI" w:cs="Segoe UI"/>
          <w:sz w:val="24"/>
          <w:szCs w:val="24"/>
          <w:lang w:val="es-MX"/>
        </w:rPr>
        <w:t>usar est</w:t>
      </w:r>
      <w:r>
        <w:rPr>
          <w:rFonts w:ascii="Segoe UI" w:eastAsia="Segoe UI" w:hAnsi="Segoe UI" w:cs="Segoe UI"/>
          <w:sz w:val="24"/>
          <w:szCs w:val="24"/>
          <w:lang w:val="es-MX"/>
        </w:rPr>
        <w:t>a notificación</w:t>
      </w:r>
      <w:r w:rsidRPr="00392D16">
        <w:rPr>
          <w:rFonts w:ascii="Segoe UI" w:eastAsia="Segoe UI" w:hAnsi="Segoe UI" w:cs="Segoe UI"/>
          <w:sz w:val="24"/>
          <w:szCs w:val="24"/>
          <w:lang w:val="es-MX"/>
        </w:rPr>
        <w:t xml:space="preserve"> (no es una lista </w:t>
      </w:r>
      <w:r>
        <w:rPr>
          <w:rFonts w:ascii="Segoe UI" w:eastAsia="Segoe UI" w:hAnsi="Segoe UI" w:cs="Segoe UI"/>
          <w:sz w:val="24"/>
          <w:szCs w:val="24"/>
          <w:lang w:val="es-MX"/>
        </w:rPr>
        <w:t>completa</w:t>
      </w:r>
      <w:r w:rsidRPr="00392D16">
        <w:rPr>
          <w:rFonts w:ascii="Segoe UI" w:eastAsia="Segoe UI" w:hAnsi="Segoe UI" w:cs="Segoe UI"/>
          <w:sz w:val="24"/>
          <w:szCs w:val="24"/>
          <w:lang w:val="es-MX"/>
        </w:rPr>
        <w:t>):</w:t>
      </w:r>
    </w:p>
    <w:p w14:paraId="5DC28C7D" w14:textId="08C3CFDC" w:rsidR="00957DDB" w:rsidRPr="00B457EC" w:rsidRDefault="00734300" w:rsidP="00F7587A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20"/>
        <w:rPr>
          <w:rFonts w:ascii="Segoe UI" w:eastAsia="Segoe UI" w:hAnsi="Segoe UI" w:cs="Segoe UI"/>
          <w:sz w:val="24"/>
          <w:lang w:val="es-MX"/>
        </w:rPr>
      </w:pPr>
      <w:r w:rsidRPr="00B457EC">
        <w:rPr>
          <w:rFonts w:ascii="Segoe UI" w:eastAsia="Segoe UI" w:hAnsi="Segoe UI" w:cs="Segoe UI"/>
          <w:sz w:val="24"/>
          <w:lang w:val="es-MX"/>
        </w:rPr>
        <w:t xml:space="preserve">existe una </w:t>
      </w:r>
      <w:r w:rsidR="00B457EC" w:rsidRPr="00B457EC">
        <w:rPr>
          <w:rFonts w:ascii="Segoe UI" w:eastAsia="Segoe UI" w:hAnsi="Segoe UI" w:cs="Segoe UI"/>
          <w:sz w:val="24"/>
          <w:lang w:val="es-MX"/>
        </w:rPr>
        <w:t>d</w:t>
      </w:r>
      <w:r w:rsidRPr="00B457EC">
        <w:rPr>
          <w:rFonts w:ascii="Segoe UI" w:eastAsia="Segoe UI" w:hAnsi="Segoe UI" w:cs="Segoe UI"/>
          <w:sz w:val="24"/>
          <w:lang w:val="es-MX"/>
        </w:rPr>
        <w:t>i</w:t>
      </w:r>
      <w:r w:rsidR="00B457EC" w:rsidRPr="00B457EC">
        <w:rPr>
          <w:rFonts w:ascii="Segoe UI" w:eastAsia="Segoe UI" w:hAnsi="Segoe UI" w:cs="Segoe UI"/>
          <w:sz w:val="24"/>
          <w:lang w:val="es-MX"/>
        </w:rPr>
        <w:t>s</w:t>
      </w:r>
      <w:r w:rsidRPr="00B457EC">
        <w:rPr>
          <w:rFonts w:ascii="Segoe UI" w:eastAsia="Segoe UI" w:hAnsi="Segoe UI" w:cs="Segoe UI"/>
          <w:sz w:val="24"/>
          <w:lang w:val="es-MX"/>
        </w:rPr>
        <w:t xml:space="preserve">capacidad adicional; </w:t>
      </w:r>
    </w:p>
    <w:p w14:paraId="6D273C94" w14:textId="0EF94FB0" w:rsidR="00A077AB" w:rsidRPr="00A077AB" w:rsidRDefault="00A077AB" w:rsidP="00A077AB">
      <w:pPr>
        <w:pStyle w:val="ListParagraph"/>
        <w:numPr>
          <w:ilvl w:val="0"/>
          <w:numId w:val="4"/>
        </w:numPr>
        <w:ind w:left="720"/>
        <w:rPr>
          <w:rFonts w:ascii="Segoe UI" w:eastAsia="Segoe UI" w:hAnsi="Segoe UI" w:cs="Segoe UI"/>
          <w:sz w:val="24"/>
          <w:szCs w:val="24"/>
          <w:lang w:val="es-MX"/>
        </w:rPr>
      </w:pPr>
      <w:r w:rsidRPr="00A077AB">
        <w:rPr>
          <w:rFonts w:ascii="Segoe UI" w:eastAsia="Segoe UI" w:hAnsi="Segoe UI" w:cs="Segoe UI"/>
          <w:sz w:val="24"/>
          <w:szCs w:val="24"/>
          <w:lang w:val="es-MX"/>
        </w:rPr>
        <w:t>DWC</w:t>
      </w:r>
      <w:r>
        <w:rPr>
          <w:rFonts w:ascii="Segoe UI" w:eastAsia="Segoe UI" w:hAnsi="Segoe UI" w:cs="Segoe UI"/>
          <w:sz w:val="24"/>
          <w:szCs w:val="24"/>
          <w:lang w:val="es-MX"/>
        </w:rPr>
        <w:t xml:space="preserve"> emite una </w:t>
      </w:r>
      <w:r w:rsidRPr="00A077AB">
        <w:rPr>
          <w:rFonts w:ascii="Segoe UI" w:eastAsia="Segoe UI" w:hAnsi="Segoe UI" w:cs="Segoe UI"/>
          <w:sz w:val="24"/>
          <w:szCs w:val="24"/>
          <w:lang w:val="es-MX"/>
        </w:rPr>
        <w:t xml:space="preserve">orden interlocutoria, decisión y orden, </w:t>
      </w:r>
      <w:r w:rsidR="000377FF">
        <w:rPr>
          <w:rFonts w:ascii="Segoe UI" w:eastAsia="Segoe UI" w:hAnsi="Segoe UI" w:cs="Segoe UI"/>
          <w:sz w:val="24"/>
          <w:szCs w:val="24"/>
          <w:lang w:val="es-MX"/>
        </w:rPr>
        <w:t xml:space="preserve">o una </w:t>
      </w:r>
      <w:r w:rsidRPr="00A077AB">
        <w:rPr>
          <w:rFonts w:ascii="Segoe UI" w:eastAsia="Segoe UI" w:hAnsi="Segoe UI" w:cs="Segoe UI"/>
          <w:sz w:val="24"/>
          <w:szCs w:val="24"/>
          <w:lang w:val="es-MX"/>
        </w:rPr>
        <w:t xml:space="preserve">decisión del </w:t>
      </w:r>
      <w:r w:rsidR="000377FF">
        <w:rPr>
          <w:rFonts w:ascii="Segoe UI" w:eastAsia="Segoe UI" w:hAnsi="Segoe UI" w:cs="Segoe UI"/>
          <w:sz w:val="24"/>
          <w:szCs w:val="24"/>
          <w:lang w:val="es-MX"/>
        </w:rPr>
        <w:t>P</w:t>
      </w:r>
      <w:r w:rsidRPr="00A077AB">
        <w:rPr>
          <w:rFonts w:ascii="Segoe UI" w:eastAsia="Segoe UI" w:hAnsi="Segoe UI" w:cs="Segoe UI"/>
          <w:sz w:val="24"/>
          <w:szCs w:val="24"/>
          <w:lang w:val="es-MX"/>
        </w:rPr>
        <w:t xml:space="preserve">anel de </w:t>
      </w:r>
      <w:r w:rsidR="000377FF">
        <w:rPr>
          <w:rFonts w:ascii="Segoe UI" w:eastAsia="Segoe UI" w:hAnsi="Segoe UI" w:cs="Segoe UI"/>
          <w:sz w:val="24"/>
          <w:szCs w:val="24"/>
          <w:lang w:val="es-MX"/>
        </w:rPr>
        <w:t>A</w:t>
      </w:r>
      <w:r w:rsidRPr="00A077AB">
        <w:rPr>
          <w:rFonts w:ascii="Segoe UI" w:eastAsia="Segoe UI" w:hAnsi="Segoe UI" w:cs="Segoe UI"/>
          <w:sz w:val="24"/>
          <w:szCs w:val="24"/>
          <w:lang w:val="es-MX"/>
        </w:rPr>
        <w:t>pelación donde se reanudan los beneficios</w:t>
      </w:r>
      <w:r w:rsidR="000377FF">
        <w:rPr>
          <w:rFonts w:ascii="Segoe UI" w:eastAsia="Segoe UI" w:hAnsi="Segoe UI" w:cs="Segoe UI"/>
          <w:sz w:val="24"/>
          <w:szCs w:val="24"/>
          <w:lang w:val="es-MX"/>
        </w:rPr>
        <w:t>;</w:t>
      </w:r>
      <w:r w:rsidRPr="00A077AB">
        <w:rPr>
          <w:rFonts w:ascii="Segoe UI" w:eastAsia="Segoe UI" w:hAnsi="Segoe UI" w:cs="Segoe UI"/>
          <w:sz w:val="24"/>
          <w:szCs w:val="24"/>
          <w:lang w:val="es-MX"/>
        </w:rPr>
        <w:t xml:space="preserve"> o </w:t>
      </w:r>
    </w:p>
    <w:p w14:paraId="074A9F8B" w14:textId="4E4F610C" w:rsidR="00E37CAE" w:rsidRPr="009B20F7" w:rsidRDefault="00E37CAE" w:rsidP="00414364">
      <w:pPr>
        <w:pStyle w:val="BodyText"/>
        <w:numPr>
          <w:ilvl w:val="0"/>
          <w:numId w:val="4"/>
        </w:numPr>
        <w:autoSpaceDE w:val="0"/>
        <w:autoSpaceDN w:val="0"/>
        <w:adjustRightInd w:val="0"/>
        <w:ind w:left="720"/>
        <w:rPr>
          <w:rFonts w:ascii="Segoe UI" w:eastAsia="Segoe UI" w:hAnsi="Segoe UI" w:cs="Segoe UI"/>
          <w:sz w:val="24"/>
          <w:lang w:val="es-MX"/>
        </w:rPr>
      </w:pPr>
      <w:r>
        <w:rPr>
          <w:rFonts w:ascii="Segoe UI" w:eastAsia="Segoe UI" w:hAnsi="Segoe UI" w:cs="Segoe UI"/>
          <w:sz w:val="24"/>
          <w:lang w:val="es-MX"/>
        </w:rPr>
        <w:t>el pago a participantes terceros se ha agotado.</w:t>
      </w:r>
    </w:p>
    <w:p w14:paraId="2C113B9C" w14:textId="77777777" w:rsidR="002D201B" w:rsidRPr="009B20F7" w:rsidRDefault="002D201B" w:rsidP="3E1FEB82">
      <w:pPr>
        <w:pStyle w:val="BodyText"/>
        <w:rPr>
          <w:rFonts w:ascii="Segoe UI" w:eastAsia="Segoe UI" w:hAnsi="Segoe UI" w:cs="Segoe UI"/>
          <w:sz w:val="24"/>
          <w:lang w:val="es-MX"/>
        </w:rPr>
      </w:pPr>
    </w:p>
    <w:p w14:paraId="2A343525" w14:textId="77777777" w:rsidR="00A841A5" w:rsidRPr="003E1F07" w:rsidRDefault="00A841A5" w:rsidP="00F501DA">
      <w:pPr>
        <w:pStyle w:val="BodyText"/>
        <w:spacing w:after="120"/>
        <w:rPr>
          <w:rFonts w:ascii="Segoe UI" w:eastAsia="Segoe UI" w:hAnsi="Segoe UI" w:cs="Segoe UI"/>
          <w:sz w:val="24"/>
          <w:lang w:val="es-MX"/>
        </w:rPr>
      </w:pPr>
      <w:r w:rsidRPr="0578F26D">
        <w:rPr>
          <w:rFonts w:ascii="Segoe UI" w:eastAsia="Segoe UI" w:hAnsi="Segoe UI" w:cs="Segoe UI"/>
          <w:sz w:val="24"/>
          <w:lang w:val="es-MX"/>
        </w:rPr>
        <w:t>La aseguradora debe:</w:t>
      </w:r>
    </w:p>
    <w:p w14:paraId="13449EF8" w14:textId="357559B4" w:rsidR="004B5480" w:rsidRPr="004B5480" w:rsidRDefault="004B5480" w:rsidP="004B5480">
      <w:pPr>
        <w:pStyle w:val="BodyText"/>
        <w:numPr>
          <w:ilvl w:val="0"/>
          <w:numId w:val="4"/>
        </w:numPr>
        <w:autoSpaceDE w:val="0"/>
        <w:autoSpaceDN w:val="0"/>
        <w:adjustRightInd w:val="0"/>
        <w:spacing w:after="120"/>
        <w:ind w:left="720"/>
        <w:rPr>
          <w:rFonts w:ascii="Segoe UI" w:eastAsia="Segoe UI" w:hAnsi="Segoe UI" w:cs="Segoe UI"/>
          <w:sz w:val="24"/>
          <w:lang w:val="es-MX"/>
        </w:rPr>
      </w:pPr>
      <w:r>
        <w:rPr>
          <w:rFonts w:ascii="Segoe UI" w:eastAsia="Segoe UI" w:hAnsi="Segoe UI" w:cs="Segoe UI"/>
          <w:sz w:val="24"/>
          <w:lang w:val="es-MX"/>
        </w:rPr>
        <w:t>p</w:t>
      </w:r>
      <w:r w:rsidRPr="004B5480">
        <w:rPr>
          <w:rFonts w:ascii="Segoe UI" w:eastAsia="Segoe UI" w:hAnsi="Segoe UI" w:cs="Segoe UI"/>
          <w:sz w:val="24"/>
          <w:lang w:val="es-MX"/>
        </w:rPr>
        <w:t>roporcionar esta notificación al empleado lesionado</w:t>
      </w:r>
      <w:r w:rsidR="005D7C22">
        <w:rPr>
          <w:rFonts w:ascii="Segoe UI" w:eastAsia="Segoe UI" w:hAnsi="Segoe UI" w:cs="Segoe UI"/>
          <w:sz w:val="24"/>
          <w:lang w:val="es-MX"/>
        </w:rPr>
        <w:t xml:space="preserve"> o al </w:t>
      </w:r>
      <w:r w:rsidRPr="004B5480">
        <w:rPr>
          <w:rFonts w:ascii="Segoe UI" w:eastAsia="Segoe UI" w:hAnsi="Segoe UI" w:cs="Segoe UI"/>
          <w:sz w:val="24"/>
          <w:lang w:val="es-MX"/>
        </w:rPr>
        <w:t>representante y a</w:t>
      </w:r>
      <w:r w:rsidR="005D7C22">
        <w:rPr>
          <w:rFonts w:ascii="Segoe UI" w:eastAsia="Segoe UI" w:hAnsi="Segoe UI" w:cs="Segoe UI"/>
          <w:sz w:val="24"/>
          <w:lang w:val="es-MX"/>
        </w:rPr>
        <w:t xml:space="preserve"> </w:t>
      </w:r>
      <w:r w:rsidRPr="004B5480">
        <w:rPr>
          <w:rFonts w:ascii="Segoe UI" w:eastAsia="Segoe UI" w:hAnsi="Segoe UI" w:cs="Segoe UI"/>
          <w:sz w:val="24"/>
          <w:lang w:val="es-MX"/>
        </w:rPr>
        <w:t>l</w:t>
      </w:r>
      <w:r w:rsidR="005D7C22">
        <w:rPr>
          <w:rFonts w:ascii="Segoe UI" w:eastAsia="Segoe UI" w:hAnsi="Segoe UI" w:cs="Segoe UI"/>
          <w:sz w:val="24"/>
          <w:lang w:val="es-MX"/>
        </w:rPr>
        <w:t>os</w:t>
      </w:r>
      <w:r w:rsidRPr="004B5480">
        <w:rPr>
          <w:rFonts w:ascii="Segoe UI" w:eastAsia="Segoe UI" w:hAnsi="Segoe UI" w:cs="Segoe UI"/>
          <w:sz w:val="24"/>
          <w:lang w:val="es-MX"/>
        </w:rPr>
        <w:t xml:space="preserve"> beneficiarios</w:t>
      </w:r>
      <w:r w:rsidR="005D7C22">
        <w:rPr>
          <w:rFonts w:ascii="Segoe UI" w:eastAsia="Segoe UI" w:hAnsi="Segoe UI" w:cs="Segoe UI"/>
          <w:sz w:val="24"/>
          <w:lang w:val="es-MX"/>
        </w:rPr>
        <w:t xml:space="preserve"> o </w:t>
      </w:r>
      <w:r w:rsidRPr="004B5480">
        <w:rPr>
          <w:rFonts w:ascii="Segoe UI" w:eastAsia="Segoe UI" w:hAnsi="Segoe UI" w:cs="Segoe UI"/>
          <w:sz w:val="24"/>
          <w:lang w:val="es-MX"/>
        </w:rPr>
        <w:t>representante (si es que aplica)</w:t>
      </w:r>
      <w:r w:rsidR="00F501DA">
        <w:rPr>
          <w:rFonts w:ascii="Segoe UI" w:eastAsia="Segoe UI" w:hAnsi="Segoe UI" w:cs="Segoe UI"/>
          <w:sz w:val="24"/>
          <w:lang w:val="es-MX"/>
        </w:rPr>
        <w:t>; y</w:t>
      </w:r>
    </w:p>
    <w:p w14:paraId="4A935DF2" w14:textId="329E32C2" w:rsidR="004B5480" w:rsidRPr="004B5480" w:rsidRDefault="004B5480" w:rsidP="004B5480">
      <w:pPr>
        <w:pStyle w:val="BodyText"/>
        <w:numPr>
          <w:ilvl w:val="0"/>
          <w:numId w:val="4"/>
        </w:numPr>
        <w:autoSpaceDE w:val="0"/>
        <w:autoSpaceDN w:val="0"/>
        <w:adjustRightInd w:val="0"/>
        <w:ind w:left="720"/>
        <w:rPr>
          <w:rFonts w:ascii="Segoe UI" w:eastAsia="Segoe UI" w:hAnsi="Segoe UI" w:cs="Segoe UI"/>
          <w:sz w:val="24"/>
          <w:lang w:val="es-MX"/>
        </w:rPr>
      </w:pPr>
      <w:r>
        <w:rPr>
          <w:rFonts w:ascii="Segoe UI" w:eastAsia="Segoe UI" w:hAnsi="Segoe UI" w:cs="Segoe UI"/>
          <w:sz w:val="24"/>
          <w:lang w:val="es-MX"/>
        </w:rPr>
        <w:t>p</w:t>
      </w:r>
      <w:r w:rsidRPr="004B5480">
        <w:rPr>
          <w:rFonts w:ascii="Segoe UI" w:eastAsia="Segoe UI" w:hAnsi="Segoe UI" w:cs="Segoe UI"/>
          <w:sz w:val="24"/>
          <w:lang w:val="es-MX"/>
        </w:rPr>
        <w:t xml:space="preserve">roporcionar una declaración plena y completa en la cual se explica la acción que </w:t>
      </w:r>
      <w:r w:rsidR="00A64925">
        <w:rPr>
          <w:rFonts w:ascii="Segoe UI" w:eastAsia="Segoe UI" w:hAnsi="Segoe UI" w:cs="Segoe UI"/>
          <w:sz w:val="24"/>
          <w:lang w:val="es-MX"/>
        </w:rPr>
        <w:t>se tomó</w:t>
      </w:r>
      <w:r w:rsidRPr="004B5480">
        <w:rPr>
          <w:rFonts w:ascii="Segoe UI" w:eastAsia="Segoe UI" w:hAnsi="Segoe UI" w:cs="Segoe UI"/>
          <w:sz w:val="24"/>
          <w:lang w:val="es-MX"/>
        </w:rPr>
        <w:t>.</w:t>
      </w:r>
    </w:p>
    <w:p w14:paraId="4E735B0C" w14:textId="77777777" w:rsidR="004817A4" w:rsidRPr="009B20F7" w:rsidRDefault="004817A4" w:rsidP="3E1FEB82">
      <w:pPr>
        <w:pStyle w:val="BodyText"/>
        <w:autoSpaceDE w:val="0"/>
        <w:autoSpaceDN w:val="0"/>
        <w:adjustRightInd w:val="0"/>
        <w:ind w:left="1440"/>
        <w:rPr>
          <w:rFonts w:ascii="Segoe UI" w:eastAsia="Segoe UI" w:hAnsi="Segoe UI" w:cs="Segoe UI"/>
          <w:sz w:val="24"/>
          <w:lang w:val="es-MX"/>
        </w:rPr>
      </w:pPr>
    </w:p>
    <w:p w14:paraId="458CA306" w14:textId="5CD543FA" w:rsidR="00F013C9" w:rsidRPr="009B20F7" w:rsidRDefault="00F501DA" w:rsidP="00F7587A">
      <w:pPr>
        <w:pStyle w:val="BodyText"/>
        <w:autoSpaceDE w:val="0"/>
        <w:autoSpaceDN w:val="0"/>
        <w:adjustRightInd w:val="0"/>
        <w:ind w:left="1440" w:hanging="720"/>
        <w:rPr>
          <w:rFonts w:ascii="Segoe UI" w:eastAsia="Segoe UI" w:hAnsi="Segoe UI" w:cs="Segoe UI"/>
          <w:sz w:val="24"/>
          <w:lang w:val="es-MX"/>
        </w:rPr>
      </w:pPr>
      <w:r>
        <w:rPr>
          <w:rFonts w:ascii="Segoe UI" w:eastAsia="Segoe UI" w:hAnsi="Segoe UI" w:cs="Segoe UI"/>
          <w:sz w:val="24"/>
          <w:lang w:val="es-MX"/>
        </w:rPr>
        <w:t>Ejemplos</w:t>
      </w:r>
      <w:r w:rsidR="00634755" w:rsidRPr="009B20F7">
        <w:rPr>
          <w:rFonts w:ascii="Segoe UI" w:eastAsia="Segoe UI" w:hAnsi="Segoe UI" w:cs="Segoe UI"/>
          <w:sz w:val="24"/>
          <w:lang w:val="es-MX"/>
        </w:rPr>
        <w:t>:</w:t>
      </w:r>
    </w:p>
    <w:p w14:paraId="3D2FA0D1" w14:textId="657571AC" w:rsidR="00D618F1" w:rsidRPr="003E1F07" w:rsidRDefault="00D618F1" w:rsidP="00AD5EC1">
      <w:pPr>
        <w:pStyle w:val="BodyText"/>
        <w:numPr>
          <w:ilvl w:val="0"/>
          <w:numId w:val="25"/>
        </w:numPr>
        <w:spacing w:after="120"/>
        <w:ind w:left="1440"/>
        <w:rPr>
          <w:rFonts w:ascii="Segoe UI" w:eastAsia="Segoe UI" w:hAnsi="Segoe UI" w:cs="Segoe UI"/>
          <w:sz w:val="24"/>
          <w:lang w:val="es-MX"/>
        </w:rPr>
      </w:pPr>
      <w:r w:rsidRPr="0578F26D">
        <w:rPr>
          <w:rFonts w:ascii="Segoe UI" w:eastAsia="Segoe UI" w:hAnsi="Segoe UI" w:cs="Segoe UI"/>
          <w:sz w:val="24"/>
          <w:lang w:val="es-MX"/>
        </w:rPr>
        <w:t xml:space="preserve">Estamos reanudando sus beneficios de ingresos temporales. Su médico de tratamiento lo ha eximido para que usted no asista a trabajar a partir del </w:t>
      </w:r>
      <w:r w:rsidR="003511B5">
        <w:rPr>
          <w:rFonts w:ascii="Segoe UI" w:eastAsia="Segoe UI" w:hAnsi="Segoe UI" w:cs="Segoe UI"/>
          <w:sz w:val="24"/>
          <w:lang w:val="es-MX"/>
        </w:rPr>
        <w:t>1º de abril de 2015,</w:t>
      </w:r>
      <w:r w:rsidRPr="0578F26D">
        <w:rPr>
          <w:rFonts w:ascii="Segoe UI" w:eastAsia="Segoe UI" w:hAnsi="Segoe UI" w:cs="Segoe UI"/>
          <w:sz w:val="24"/>
          <w:lang w:val="es-MX"/>
        </w:rPr>
        <w:t xml:space="preserve"> y hasta nuevo aviso.   </w:t>
      </w:r>
    </w:p>
    <w:p w14:paraId="6739397B" w14:textId="226C5AF2" w:rsidR="00D618F1" w:rsidRPr="003E1F07" w:rsidRDefault="00D618F1" w:rsidP="00AD5EC1">
      <w:pPr>
        <w:pStyle w:val="BodyText"/>
        <w:numPr>
          <w:ilvl w:val="0"/>
          <w:numId w:val="25"/>
        </w:numPr>
        <w:ind w:left="1440"/>
        <w:rPr>
          <w:rFonts w:ascii="Segoe UI" w:eastAsia="Segoe UI" w:hAnsi="Segoe UI" w:cs="Segoe UI"/>
          <w:sz w:val="24"/>
          <w:lang w:val="es-MX"/>
        </w:rPr>
      </w:pPr>
      <w:r w:rsidRPr="0578F26D">
        <w:rPr>
          <w:rFonts w:ascii="Segoe UI" w:eastAsia="Segoe UI" w:hAnsi="Segoe UI" w:cs="Segoe UI"/>
          <w:sz w:val="24"/>
          <w:lang w:val="es-MX"/>
        </w:rPr>
        <w:t xml:space="preserve">Usted tiene derecho a recibir el </w:t>
      </w:r>
      <w:r w:rsidR="005F5D00">
        <w:rPr>
          <w:rFonts w:ascii="Segoe UI" w:eastAsia="Segoe UI" w:hAnsi="Segoe UI" w:cs="Segoe UI"/>
          <w:sz w:val="24"/>
          <w:lang w:val="es-MX"/>
        </w:rPr>
        <w:t>tercer</w:t>
      </w:r>
      <w:r w:rsidRPr="0578F26D">
        <w:rPr>
          <w:rFonts w:ascii="Segoe UI" w:eastAsia="Segoe UI" w:hAnsi="Segoe UI" w:cs="Segoe UI"/>
          <w:sz w:val="24"/>
          <w:lang w:val="es-MX"/>
        </w:rPr>
        <w:t xml:space="preserve"> trimestre de beneficios de ingresos suplementarios, por lo </w:t>
      </w:r>
      <w:r w:rsidR="00652C6D" w:rsidRPr="0578F26D">
        <w:rPr>
          <w:rFonts w:ascii="Segoe UI" w:eastAsia="Segoe UI" w:hAnsi="Segoe UI" w:cs="Segoe UI"/>
          <w:sz w:val="24"/>
          <w:lang w:val="es-MX"/>
        </w:rPr>
        <w:t>tanto,</w:t>
      </w:r>
      <w:r w:rsidRPr="0578F26D">
        <w:rPr>
          <w:rFonts w:ascii="Segoe UI" w:eastAsia="Segoe UI" w:hAnsi="Segoe UI" w:cs="Segoe UI"/>
          <w:sz w:val="24"/>
          <w:lang w:val="es-MX"/>
        </w:rPr>
        <w:t xml:space="preserve"> estamos reanudado el pago.</w:t>
      </w:r>
    </w:p>
    <w:p w14:paraId="331BC81F" w14:textId="044EA875" w:rsidR="008E5629" w:rsidRPr="003E1F07" w:rsidRDefault="008E5629" w:rsidP="008E5629">
      <w:pPr>
        <w:pStyle w:val="BodyText"/>
        <w:numPr>
          <w:ilvl w:val="0"/>
          <w:numId w:val="25"/>
        </w:numPr>
        <w:ind w:left="1440"/>
        <w:rPr>
          <w:rFonts w:ascii="Segoe UI" w:eastAsia="Segoe UI" w:hAnsi="Segoe UI" w:cs="Segoe UI"/>
          <w:sz w:val="24"/>
          <w:lang w:val="es-MX"/>
        </w:rPr>
      </w:pPr>
      <w:r w:rsidRPr="0578F26D">
        <w:rPr>
          <w:rFonts w:ascii="Segoe UI" w:eastAsia="Segoe UI" w:hAnsi="Segoe UI" w:cs="Segoe UI"/>
          <w:sz w:val="24"/>
          <w:lang w:val="es-MX"/>
        </w:rPr>
        <w:t>Estamos reanudado el pago de sus beneficios de ingresos suplementarios, según lo que ha sido ordenado por DWC.</w:t>
      </w:r>
    </w:p>
    <w:p w14:paraId="4BD92082" w14:textId="77777777" w:rsidR="008E5629" w:rsidRPr="003E1F07" w:rsidRDefault="008E5629" w:rsidP="008E5629">
      <w:pPr>
        <w:pStyle w:val="BodyText"/>
        <w:numPr>
          <w:ilvl w:val="0"/>
          <w:numId w:val="25"/>
        </w:numPr>
        <w:ind w:left="1440"/>
        <w:rPr>
          <w:rFonts w:ascii="Segoe UI" w:eastAsia="Segoe UI" w:hAnsi="Segoe UI" w:cs="Segoe UI"/>
          <w:sz w:val="24"/>
          <w:lang w:val="es-MX"/>
        </w:rPr>
      </w:pPr>
      <w:r w:rsidRPr="0578F26D">
        <w:rPr>
          <w:rFonts w:ascii="Segoe UI" w:eastAsia="Segoe UI" w:hAnsi="Segoe UI" w:cs="Segoe UI"/>
          <w:sz w:val="24"/>
          <w:lang w:val="es-MX"/>
        </w:rPr>
        <w:t xml:space="preserve">Estamos reanudado sus beneficios de ingresos de por vida, según lo que ha sido ordenado por DWC.  </w:t>
      </w:r>
    </w:p>
    <w:p w14:paraId="3CFA4279" w14:textId="63C0ED7F" w:rsidR="00957DDB" w:rsidRPr="009B20F7" w:rsidRDefault="008E5629" w:rsidP="008E5629">
      <w:pPr>
        <w:pStyle w:val="BodyText"/>
        <w:numPr>
          <w:ilvl w:val="0"/>
          <w:numId w:val="25"/>
        </w:numPr>
        <w:ind w:left="1440"/>
        <w:rPr>
          <w:rFonts w:ascii="Segoe UI" w:eastAsia="Segoe UI" w:hAnsi="Segoe UI" w:cs="Segoe UI"/>
          <w:sz w:val="24"/>
          <w:lang w:val="es-MX"/>
        </w:rPr>
      </w:pPr>
      <w:r w:rsidRPr="0578F26D">
        <w:rPr>
          <w:rFonts w:ascii="Segoe UI" w:eastAsia="Segoe UI" w:hAnsi="Segoe UI" w:cs="Segoe UI"/>
          <w:sz w:val="24"/>
          <w:lang w:val="es-MX"/>
        </w:rPr>
        <w:t>Estamos reanudado sus beneficios por causa de muerte, según lo que ha sido ordenado por DWC.</w:t>
      </w:r>
    </w:p>
    <w:p w14:paraId="67D4E755" w14:textId="77777777" w:rsidR="003D23C3" w:rsidRPr="009B20F7" w:rsidRDefault="003D23C3" w:rsidP="3E1FEB82">
      <w:pPr>
        <w:pStyle w:val="BodyText"/>
        <w:ind w:left="1800"/>
        <w:rPr>
          <w:rFonts w:ascii="Segoe UI" w:eastAsia="Segoe UI" w:hAnsi="Segoe UI" w:cs="Segoe UI"/>
          <w:sz w:val="24"/>
          <w:lang w:val="es-MX"/>
        </w:rPr>
      </w:pPr>
    </w:p>
    <w:p w14:paraId="762FF0FD" w14:textId="77777777" w:rsidR="008F5EB4" w:rsidRPr="008F5EB4" w:rsidRDefault="008F5EB4" w:rsidP="008F5EB4">
      <w:pPr>
        <w:spacing w:before="120" w:after="120" w:line="240" w:lineRule="auto"/>
        <w:rPr>
          <w:rFonts w:ascii="Segoe UI" w:eastAsia="Segoe UI" w:hAnsi="Segoe UI" w:cs="Segoe UI"/>
          <w:b/>
          <w:bCs/>
          <w:sz w:val="24"/>
          <w:szCs w:val="24"/>
          <w:lang w:val="es-MX"/>
        </w:rPr>
      </w:pPr>
      <w:r w:rsidRPr="008F5EB4">
        <w:rPr>
          <w:rFonts w:ascii="Segoe UI" w:eastAsia="Segoe UI" w:hAnsi="Segoe UI" w:cs="Segoe UI"/>
          <w:b/>
          <w:bCs/>
          <w:sz w:val="24"/>
          <w:szCs w:val="24"/>
          <w:lang w:val="es-MX"/>
        </w:rPr>
        <w:lastRenderedPageBreak/>
        <w:t>Requisitos de formato</w:t>
      </w:r>
    </w:p>
    <w:p w14:paraId="6E7CE21C" w14:textId="057B6F7C" w:rsidR="00A3217F" w:rsidRPr="008F5EB4" w:rsidRDefault="008F5EB4" w:rsidP="00945571">
      <w:pPr>
        <w:numPr>
          <w:ilvl w:val="0"/>
          <w:numId w:val="30"/>
        </w:numPr>
        <w:spacing w:before="120" w:after="120" w:line="240" w:lineRule="auto"/>
        <w:rPr>
          <w:rFonts w:ascii="Segoe UI" w:eastAsia="Segoe UI" w:hAnsi="Segoe UI" w:cs="Segoe UI"/>
          <w:sz w:val="24"/>
          <w:szCs w:val="24"/>
          <w:lang w:val="es-MX"/>
        </w:rPr>
      </w:pPr>
      <w:r w:rsidRPr="008F5EB4">
        <w:rPr>
          <w:rFonts w:ascii="Segoe UI" w:eastAsia="Segoe UI" w:hAnsi="Segoe UI" w:cs="Segoe UI"/>
          <w:sz w:val="24"/>
          <w:szCs w:val="24"/>
          <w:lang w:val="es-MX"/>
        </w:rPr>
        <w:t>Debe usar un tamaño de letra de 12-puntos o más (28 TAC §124.2(o)).</w:t>
      </w:r>
      <w:r w:rsidR="00DB1416" w:rsidRPr="008F5EB4">
        <w:rPr>
          <w:rFonts w:ascii="Segoe UI" w:eastAsia="Segoe UI" w:hAnsi="Segoe UI" w:cs="Segoe UI"/>
          <w:sz w:val="24"/>
          <w:szCs w:val="24"/>
          <w:lang w:val="es-MX"/>
        </w:rPr>
        <w:br/>
      </w:r>
    </w:p>
    <w:p w14:paraId="5E891937" w14:textId="77777777" w:rsidR="001A6DC7" w:rsidRPr="00874FE9" w:rsidRDefault="001A6DC7" w:rsidP="001A6DC7">
      <w:pPr>
        <w:spacing w:after="120"/>
        <w:rPr>
          <w:rFonts w:ascii="Segoe UI" w:eastAsia="Segoe UI" w:hAnsi="Segoe UI" w:cs="Segoe UI"/>
          <w:b/>
          <w:bCs/>
          <w:sz w:val="24"/>
          <w:szCs w:val="24"/>
          <w:lang w:val="es-MX"/>
        </w:rPr>
      </w:pPr>
      <w:r w:rsidRPr="00874FE9">
        <w:rPr>
          <w:rFonts w:ascii="Segoe UI" w:eastAsia="Segoe UI" w:hAnsi="Segoe UI" w:cs="Segoe UI"/>
          <w:b/>
          <w:bCs/>
          <w:sz w:val="24"/>
          <w:szCs w:val="24"/>
          <w:lang w:val="es-MX"/>
        </w:rPr>
        <w:t>Recomendaciones de formato</w:t>
      </w:r>
    </w:p>
    <w:p w14:paraId="4C993BCE" w14:textId="77777777" w:rsidR="001A6DC7" w:rsidRPr="00146AB9" w:rsidRDefault="001A6DC7" w:rsidP="001A6DC7">
      <w:pPr>
        <w:rPr>
          <w:rFonts w:ascii="Segoe UI" w:eastAsia="Segoe UI" w:hAnsi="Segoe UI" w:cs="Segoe UI"/>
          <w:sz w:val="24"/>
          <w:szCs w:val="24"/>
          <w:lang w:val="es-MX"/>
        </w:rPr>
      </w:pPr>
      <w:r w:rsidRPr="00146AB9">
        <w:rPr>
          <w:rFonts w:ascii="Segoe UI" w:eastAsia="Segoe UI" w:hAnsi="Segoe UI" w:cs="Segoe UI"/>
          <w:sz w:val="24"/>
          <w:szCs w:val="24"/>
          <w:lang w:val="es-MX"/>
        </w:rPr>
        <w:t xml:space="preserve">La información enviada a los empleados lesionados debe ser escrita en lenguaje sencillo. Además de escribir claramente, es de utilidad para el lector cuando la información está en un formato limpio y fácil de leer. El uso de palabras fáciles de entender y un formato limpio podrían aumentar lo largo de su carta, pero también podría reducir en gran medida las llamadas de servicio al cliente. A </w:t>
      </w:r>
      <w:proofErr w:type="gramStart"/>
      <w:r w:rsidRPr="00146AB9">
        <w:rPr>
          <w:rFonts w:ascii="Segoe UI" w:eastAsia="Segoe UI" w:hAnsi="Segoe UI" w:cs="Segoe UI"/>
          <w:sz w:val="24"/>
          <w:szCs w:val="24"/>
          <w:lang w:val="es-MX"/>
        </w:rPr>
        <w:t>continuación</w:t>
      </w:r>
      <w:proofErr w:type="gramEnd"/>
      <w:r w:rsidRPr="00146AB9">
        <w:rPr>
          <w:rFonts w:ascii="Segoe UI" w:eastAsia="Segoe UI" w:hAnsi="Segoe UI" w:cs="Segoe UI"/>
          <w:sz w:val="24"/>
          <w:szCs w:val="24"/>
          <w:lang w:val="es-MX"/>
        </w:rPr>
        <w:t xml:space="preserve"> le mostramos algunas recomendaciones para formatear las cartas para los empleados lesionados:</w:t>
      </w:r>
    </w:p>
    <w:p w14:paraId="06E6BB17" w14:textId="77777777" w:rsidR="00EC23C4" w:rsidRPr="00146AB9" w:rsidRDefault="00EC23C4" w:rsidP="00EC23C4">
      <w:pPr>
        <w:pStyle w:val="ListParagraph"/>
        <w:numPr>
          <w:ilvl w:val="0"/>
          <w:numId w:val="29"/>
        </w:numPr>
        <w:spacing w:before="120" w:after="120" w:line="240" w:lineRule="auto"/>
        <w:contextualSpacing w:val="0"/>
        <w:rPr>
          <w:rFonts w:ascii="Segoe UI" w:eastAsia="Segoe UI" w:hAnsi="Segoe UI" w:cs="Segoe UI"/>
          <w:sz w:val="24"/>
          <w:szCs w:val="24"/>
          <w:lang w:val="es-MX"/>
        </w:rPr>
      </w:pPr>
      <w:r w:rsidRPr="00146AB9">
        <w:rPr>
          <w:rFonts w:ascii="Segoe UI" w:eastAsia="Segoe UI" w:hAnsi="Segoe UI" w:cs="Segoe UI"/>
          <w:b/>
          <w:bCs/>
          <w:sz w:val="24"/>
          <w:szCs w:val="24"/>
          <w:lang w:val="es-MX"/>
        </w:rPr>
        <w:t xml:space="preserve">Imprima solamente información que se aplica al lector: </w:t>
      </w:r>
      <w:r w:rsidRPr="00146AB9">
        <w:rPr>
          <w:rFonts w:ascii="Segoe UI" w:eastAsia="Segoe UI" w:hAnsi="Segoe UI" w:cs="Segoe UI"/>
          <w:sz w:val="24"/>
          <w:szCs w:val="24"/>
          <w:lang w:val="es-MX"/>
        </w:rPr>
        <w:t>(1) Elimine la sección “Instrucciones para la aseguradora,” y (2) si esta carta tiene más de una opción, elimine la opción que no se aplica al empleado lesionado.</w:t>
      </w:r>
    </w:p>
    <w:p w14:paraId="5CA40F36" w14:textId="77777777" w:rsidR="00EC23C4" w:rsidRPr="00146AB9" w:rsidRDefault="00EC23C4" w:rsidP="00EC23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Segoe UI" w:eastAsia="Segoe UI" w:hAnsi="Segoe UI" w:cs="Segoe UI"/>
          <w:sz w:val="24"/>
          <w:szCs w:val="24"/>
          <w:lang w:val="es-MX"/>
        </w:rPr>
      </w:pPr>
      <w:r w:rsidRPr="00146AB9">
        <w:rPr>
          <w:rFonts w:ascii="Segoe UI" w:eastAsia="Segoe UI" w:hAnsi="Segoe UI" w:cs="Segoe UI"/>
          <w:b/>
          <w:bCs/>
          <w:sz w:val="24"/>
          <w:szCs w:val="24"/>
          <w:lang w:val="es-MX"/>
        </w:rPr>
        <w:t xml:space="preserve">Elija un estilo de fuente que sea limpio: </w:t>
      </w:r>
      <w:r w:rsidRPr="00146AB9">
        <w:rPr>
          <w:rFonts w:ascii="Segoe UI" w:eastAsia="Segoe UI" w:hAnsi="Segoe UI" w:cs="Segoe UI"/>
          <w:sz w:val="24"/>
          <w:szCs w:val="24"/>
          <w:lang w:val="es-MX"/>
        </w:rPr>
        <w:t xml:space="preserve">Evite los estilos de letra altamente estilizados. Fuentes como Segoe y </w:t>
      </w:r>
      <w:proofErr w:type="spellStart"/>
      <w:r w:rsidRPr="00146AB9">
        <w:rPr>
          <w:rFonts w:ascii="Segoe UI" w:eastAsia="Segoe UI" w:hAnsi="Segoe UI" w:cs="Segoe UI"/>
          <w:sz w:val="24"/>
          <w:szCs w:val="24"/>
          <w:lang w:val="es-MX"/>
        </w:rPr>
        <w:t>Verdana</w:t>
      </w:r>
      <w:proofErr w:type="spellEnd"/>
      <w:r w:rsidRPr="00146AB9">
        <w:rPr>
          <w:rFonts w:ascii="Segoe UI" w:eastAsia="Segoe UI" w:hAnsi="Segoe UI" w:cs="Segoe UI"/>
          <w:sz w:val="24"/>
          <w:szCs w:val="24"/>
          <w:lang w:val="es-MX"/>
        </w:rPr>
        <w:t xml:space="preserve"> y Times New </w:t>
      </w:r>
      <w:proofErr w:type="spellStart"/>
      <w:r w:rsidRPr="00146AB9">
        <w:rPr>
          <w:rFonts w:ascii="Segoe UI" w:eastAsia="Segoe UI" w:hAnsi="Segoe UI" w:cs="Segoe UI"/>
          <w:sz w:val="24"/>
          <w:szCs w:val="24"/>
          <w:lang w:val="es-MX"/>
        </w:rPr>
        <w:t>Roman</w:t>
      </w:r>
      <w:proofErr w:type="spellEnd"/>
      <w:r w:rsidRPr="00146AB9">
        <w:rPr>
          <w:rFonts w:ascii="Segoe UI" w:eastAsia="Segoe UI" w:hAnsi="Segoe UI" w:cs="Segoe UI"/>
          <w:sz w:val="24"/>
          <w:szCs w:val="24"/>
          <w:lang w:val="es-MX"/>
        </w:rPr>
        <w:t xml:space="preserve"> son conocidos por ser los más fáciles de leer.</w:t>
      </w:r>
    </w:p>
    <w:p w14:paraId="1CE86AC1" w14:textId="77777777" w:rsidR="00EC23C4" w:rsidRPr="00146AB9" w:rsidRDefault="00EC23C4" w:rsidP="00EC23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Segoe UI" w:eastAsia="Segoe UI" w:hAnsi="Segoe UI" w:cs="Segoe UI"/>
          <w:sz w:val="24"/>
          <w:szCs w:val="24"/>
          <w:lang w:val="es-MX"/>
        </w:rPr>
      </w:pPr>
      <w:r w:rsidRPr="00146AB9">
        <w:rPr>
          <w:rFonts w:ascii="Segoe UI" w:eastAsia="Segoe UI" w:hAnsi="Segoe UI" w:cs="Segoe UI"/>
          <w:b/>
          <w:bCs/>
          <w:sz w:val="24"/>
          <w:szCs w:val="24"/>
          <w:lang w:val="es-MX"/>
        </w:rPr>
        <w:t xml:space="preserve">Evite las letras itálicas y subrayar: </w:t>
      </w:r>
      <w:r w:rsidRPr="00146AB9">
        <w:rPr>
          <w:rFonts w:ascii="Segoe UI" w:eastAsia="Segoe UI" w:hAnsi="Segoe UI" w:cs="Segoe UI"/>
          <w:sz w:val="24"/>
          <w:szCs w:val="24"/>
          <w:lang w:val="es-MX"/>
        </w:rPr>
        <w:t>Si desea enfatizar el texto, a menudo es mejor utilizar letras en negrita o en un tamaño de letra que sea más grande.</w:t>
      </w:r>
    </w:p>
    <w:p w14:paraId="1B542351" w14:textId="77777777" w:rsidR="00EC23C4" w:rsidRPr="00146AB9" w:rsidRDefault="00EC23C4" w:rsidP="00EC23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Segoe UI" w:eastAsia="Segoe UI" w:hAnsi="Segoe UI" w:cs="Segoe UI"/>
          <w:b/>
          <w:bCs/>
          <w:sz w:val="24"/>
          <w:szCs w:val="24"/>
          <w:lang w:val="es-MX"/>
        </w:rPr>
      </w:pPr>
      <w:r w:rsidRPr="00146AB9">
        <w:rPr>
          <w:rFonts w:ascii="Segoe UI" w:eastAsia="Segoe UI" w:hAnsi="Segoe UI" w:cs="Segoe UI"/>
          <w:b/>
          <w:bCs/>
          <w:sz w:val="24"/>
          <w:szCs w:val="24"/>
          <w:lang w:val="es-MX"/>
        </w:rPr>
        <w:t xml:space="preserve">Use un espacio suficiente y consistente: </w:t>
      </w:r>
      <w:r w:rsidRPr="00146AB9">
        <w:rPr>
          <w:rFonts w:ascii="Segoe UI" w:eastAsia="Segoe UI" w:hAnsi="Segoe UI" w:cs="Segoe UI"/>
          <w:sz w:val="24"/>
          <w:szCs w:val="24"/>
          <w:lang w:val="es-MX"/>
        </w:rPr>
        <w:t>DWC sugiere usar 6 puntos entre párrafos y viñetas, y 12 puntos entre secciones.</w:t>
      </w:r>
    </w:p>
    <w:p w14:paraId="05DB8C8F" w14:textId="77777777" w:rsidR="00EC23C4" w:rsidRPr="00146AB9" w:rsidRDefault="00EC23C4" w:rsidP="00EC23C4">
      <w:pPr>
        <w:pStyle w:val="ListParagraph"/>
        <w:numPr>
          <w:ilvl w:val="0"/>
          <w:numId w:val="29"/>
        </w:numPr>
        <w:spacing w:after="120" w:line="240" w:lineRule="auto"/>
        <w:contextualSpacing w:val="0"/>
        <w:rPr>
          <w:rFonts w:ascii="Segoe UI" w:hAnsi="Segoe UI" w:cs="Segoe UI"/>
          <w:b/>
          <w:bCs/>
          <w:sz w:val="24"/>
          <w:szCs w:val="24"/>
          <w:lang w:val="es-MX"/>
        </w:rPr>
      </w:pPr>
      <w:r w:rsidRPr="00146AB9">
        <w:rPr>
          <w:rFonts w:ascii="Segoe UI" w:hAnsi="Segoe UI" w:cs="Segoe UI"/>
          <w:b/>
          <w:bCs/>
          <w:sz w:val="24"/>
          <w:szCs w:val="24"/>
          <w:lang w:val="es-MX"/>
        </w:rPr>
        <w:t xml:space="preserve">Minimice las abreviaturas: </w:t>
      </w:r>
      <w:r w:rsidRPr="00146AB9">
        <w:rPr>
          <w:rFonts w:ascii="Segoe UI" w:hAnsi="Segoe UI" w:cs="Segoe UI"/>
          <w:sz w:val="24"/>
          <w:szCs w:val="24"/>
          <w:lang w:val="es-MX"/>
        </w:rPr>
        <w:t>Las abreviaturas crean confusión. Pero si va a usar abreviaturas, escriba el nombre completo o la frase la primera vez que la use y coloque la abreviatura entre paréntesis después.</w:t>
      </w:r>
    </w:p>
    <w:p w14:paraId="52ABEAEB" w14:textId="77777777" w:rsidR="00EC23C4" w:rsidRPr="00146AB9" w:rsidRDefault="00EC23C4" w:rsidP="00EC23C4">
      <w:pPr>
        <w:numPr>
          <w:ilvl w:val="0"/>
          <w:numId w:val="29"/>
        </w:numPr>
        <w:spacing w:after="0" w:line="240" w:lineRule="auto"/>
        <w:rPr>
          <w:rFonts w:ascii="Segoe UI" w:hAnsi="Segoe UI" w:cs="Segoe UI"/>
          <w:sz w:val="24"/>
          <w:szCs w:val="24"/>
          <w:lang w:val="es-MX"/>
        </w:rPr>
      </w:pPr>
      <w:r w:rsidRPr="00146AB9">
        <w:rPr>
          <w:rFonts w:ascii="Segoe UI" w:hAnsi="Segoe UI" w:cs="Segoe UI"/>
          <w:b/>
          <w:bCs/>
          <w:sz w:val="24"/>
          <w:szCs w:val="24"/>
          <w:lang w:val="es-MX"/>
        </w:rPr>
        <w:t xml:space="preserve">Membrete: </w:t>
      </w:r>
      <w:r w:rsidRPr="00146AB9">
        <w:rPr>
          <w:rFonts w:ascii="Segoe UI" w:hAnsi="Segoe UI" w:cs="Segoe UI"/>
          <w:sz w:val="24"/>
          <w:szCs w:val="24"/>
          <w:lang w:val="es-MX"/>
        </w:rPr>
        <w:t>Utilice el membrete de la aseguradora.</w:t>
      </w:r>
    </w:p>
    <w:p w14:paraId="707F0EDC" w14:textId="77777777" w:rsidR="000E03B6" w:rsidRPr="009B20F7" w:rsidRDefault="000E03B6" w:rsidP="000E03B6">
      <w:pPr>
        <w:pStyle w:val="ListParagraph"/>
        <w:spacing w:after="120" w:line="240" w:lineRule="auto"/>
        <w:contextualSpacing w:val="0"/>
        <w:rPr>
          <w:rFonts w:ascii="Segoe UI" w:eastAsia="Segoe UI" w:hAnsi="Segoe UI" w:cs="Segoe UI"/>
          <w:sz w:val="24"/>
          <w:szCs w:val="24"/>
          <w:lang w:val="es-MX"/>
        </w:rPr>
      </w:pPr>
    </w:p>
    <w:p w14:paraId="34403ABE" w14:textId="77777777" w:rsidR="004817A4" w:rsidRPr="009B20F7" w:rsidRDefault="004817A4" w:rsidP="3E1FEB82">
      <w:pPr>
        <w:pStyle w:val="BodyText"/>
        <w:rPr>
          <w:rFonts w:ascii="Segoe UI" w:eastAsia="Segoe UI" w:hAnsi="Segoe UI" w:cs="Segoe UI"/>
          <w:b/>
          <w:bCs/>
          <w:sz w:val="24"/>
          <w:lang w:val="es-MX"/>
        </w:rPr>
      </w:pPr>
    </w:p>
    <w:p w14:paraId="55F1E746" w14:textId="27184E7B" w:rsidR="00516B03" w:rsidRPr="00DA5F89" w:rsidRDefault="00516B03" w:rsidP="00516B03">
      <w:pPr>
        <w:spacing w:after="0" w:line="240" w:lineRule="auto"/>
        <w:jc w:val="center"/>
        <w:rPr>
          <w:rFonts w:ascii="Segoe UI" w:eastAsia="Segoe UI" w:hAnsi="Segoe UI" w:cs="Segoe UI"/>
          <w:b/>
          <w:bCs/>
          <w:sz w:val="24"/>
          <w:szCs w:val="24"/>
          <w:lang w:val="es-MX"/>
        </w:rPr>
      </w:pPr>
      <w:r w:rsidRPr="00DA5F89">
        <w:rPr>
          <w:rFonts w:ascii="Segoe UI" w:eastAsia="Segoe UI" w:hAnsi="Segoe UI" w:cs="Segoe UI"/>
          <w:b/>
          <w:bCs/>
          <w:sz w:val="24"/>
          <w:szCs w:val="24"/>
          <w:lang w:val="es-MX"/>
        </w:rPr>
        <w:t>Presente la transacción apropiada de intercambio electrónico de datos (</w:t>
      </w:r>
      <w:proofErr w:type="spellStart"/>
      <w:r w:rsidR="0088149D">
        <w:rPr>
          <w:rFonts w:ascii="Segoe UI" w:eastAsia="Segoe UI" w:hAnsi="Segoe UI" w:cs="Segoe UI"/>
          <w:b/>
          <w:bCs/>
          <w:sz w:val="24"/>
          <w:szCs w:val="24"/>
          <w:lang w:val="es-MX"/>
        </w:rPr>
        <w:t>e</w:t>
      </w:r>
      <w:r w:rsidRPr="00DA5F89">
        <w:rPr>
          <w:rFonts w:ascii="Segoe UI" w:eastAsia="Segoe UI" w:hAnsi="Segoe UI" w:cs="Segoe UI"/>
          <w:b/>
          <w:bCs/>
          <w:sz w:val="24"/>
          <w:szCs w:val="24"/>
          <w:lang w:val="es-MX"/>
        </w:rPr>
        <w:t>lectronic</w:t>
      </w:r>
      <w:proofErr w:type="spellEnd"/>
      <w:r w:rsidRPr="00DA5F89">
        <w:rPr>
          <w:rFonts w:ascii="Segoe UI" w:eastAsia="Segoe UI" w:hAnsi="Segoe UI" w:cs="Segoe UI"/>
          <w:b/>
          <w:bCs/>
          <w:sz w:val="24"/>
          <w:szCs w:val="24"/>
          <w:lang w:val="es-MX"/>
        </w:rPr>
        <w:t xml:space="preserve"> </w:t>
      </w:r>
      <w:r w:rsidR="0088149D">
        <w:rPr>
          <w:rFonts w:ascii="Segoe UI" w:eastAsia="Segoe UI" w:hAnsi="Segoe UI" w:cs="Segoe UI"/>
          <w:b/>
          <w:bCs/>
          <w:sz w:val="24"/>
          <w:szCs w:val="24"/>
          <w:lang w:val="es-MX"/>
        </w:rPr>
        <w:t>d</w:t>
      </w:r>
      <w:r w:rsidRPr="00DA5F89">
        <w:rPr>
          <w:rFonts w:ascii="Segoe UI" w:eastAsia="Segoe UI" w:hAnsi="Segoe UI" w:cs="Segoe UI"/>
          <w:b/>
          <w:bCs/>
          <w:sz w:val="24"/>
          <w:szCs w:val="24"/>
          <w:lang w:val="es-MX"/>
        </w:rPr>
        <w:t xml:space="preserve">ata </w:t>
      </w:r>
      <w:proofErr w:type="spellStart"/>
      <w:r w:rsidR="0088149D">
        <w:rPr>
          <w:rFonts w:ascii="Segoe UI" w:eastAsia="Segoe UI" w:hAnsi="Segoe UI" w:cs="Segoe UI"/>
          <w:b/>
          <w:bCs/>
          <w:sz w:val="24"/>
          <w:szCs w:val="24"/>
          <w:lang w:val="es-MX"/>
        </w:rPr>
        <w:t>i</w:t>
      </w:r>
      <w:r w:rsidRPr="00DA5F89">
        <w:rPr>
          <w:rFonts w:ascii="Segoe UI" w:eastAsia="Segoe UI" w:hAnsi="Segoe UI" w:cs="Segoe UI"/>
          <w:b/>
          <w:bCs/>
          <w:sz w:val="24"/>
          <w:szCs w:val="24"/>
          <w:lang w:val="es-MX"/>
        </w:rPr>
        <w:t>nterchange</w:t>
      </w:r>
      <w:proofErr w:type="spellEnd"/>
      <w:r w:rsidRPr="00DA5F89">
        <w:rPr>
          <w:rFonts w:ascii="Segoe UI" w:eastAsia="Segoe UI" w:hAnsi="Segoe UI" w:cs="Segoe UI"/>
          <w:b/>
          <w:bCs/>
          <w:sz w:val="24"/>
          <w:szCs w:val="24"/>
          <w:lang w:val="es-MX"/>
        </w:rPr>
        <w:t xml:space="preserve"> –EDI, por su nombre y siglas en inglés) ante DWC.</w:t>
      </w:r>
    </w:p>
    <w:p w14:paraId="3C424D95" w14:textId="77777777" w:rsidR="00516B03" w:rsidRPr="00DA5F89" w:rsidRDefault="00516B03" w:rsidP="00516B03">
      <w:pPr>
        <w:spacing w:after="0" w:line="240" w:lineRule="auto"/>
        <w:jc w:val="center"/>
        <w:rPr>
          <w:rFonts w:ascii="Segoe UI" w:eastAsia="Segoe UI" w:hAnsi="Segoe UI" w:cs="Segoe UI"/>
          <w:b/>
          <w:bCs/>
          <w:sz w:val="24"/>
          <w:szCs w:val="24"/>
          <w:lang w:val="es-MX"/>
        </w:rPr>
      </w:pPr>
      <w:r w:rsidRPr="00DA5F89">
        <w:rPr>
          <w:rFonts w:ascii="Segoe UI" w:eastAsia="Segoe UI" w:hAnsi="Segoe UI" w:cs="Segoe UI"/>
          <w:b/>
          <w:bCs/>
          <w:sz w:val="24"/>
          <w:szCs w:val="24"/>
          <w:lang w:val="es-MX"/>
        </w:rPr>
        <w:t>No envíe esta notificación a DWC.</w:t>
      </w:r>
    </w:p>
    <w:p w14:paraId="1F1A5189" w14:textId="1BF660F2" w:rsidR="00190D17" w:rsidRPr="009B20F7" w:rsidRDefault="00190D17" w:rsidP="3E1FEB82">
      <w:pPr>
        <w:pStyle w:val="BodyText"/>
        <w:jc w:val="center"/>
        <w:rPr>
          <w:rFonts w:ascii="Segoe UI" w:eastAsia="Segoe UI" w:hAnsi="Segoe UI" w:cs="Segoe UI"/>
          <w:b/>
          <w:bCs/>
          <w:color w:val="000000" w:themeColor="text1"/>
          <w:sz w:val="24"/>
          <w:lang w:val="es-MX"/>
        </w:rPr>
      </w:pPr>
    </w:p>
    <w:p w14:paraId="281EDF62" w14:textId="436C7969" w:rsidR="00BE37F6" w:rsidRPr="009B20F7" w:rsidRDefault="00BE37F6" w:rsidP="00BE37F6">
      <w:pPr>
        <w:rPr>
          <w:lang w:val="es-MX"/>
        </w:rPr>
      </w:pPr>
    </w:p>
    <w:p w14:paraId="32F6C131" w14:textId="3F5E4D11" w:rsidR="00BE37F6" w:rsidRPr="009B20F7" w:rsidRDefault="00BE37F6" w:rsidP="00BE37F6">
      <w:pPr>
        <w:rPr>
          <w:lang w:val="es-MX"/>
        </w:rPr>
      </w:pPr>
    </w:p>
    <w:p w14:paraId="1FBF5DF8" w14:textId="0B84AFF0" w:rsidR="00BE37F6" w:rsidRPr="009B20F7" w:rsidRDefault="00BE37F6" w:rsidP="00BE37F6">
      <w:pPr>
        <w:rPr>
          <w:lang w:val="es-MX"/>
        </w:rPr>
      </w:pPr>
    </w:p>
    <w:p w14:paraId="7C5E508B" w14:textId="6E73F2C2" w:rsidR="00BE37F6" w:rsidRPr="009B20F7" w:rsidRDefault="00BE37F6" w:rsidP="00BE37F6">
      <w:pPr>
        <w:tabs>
          <w:tab w:val="left" w:pos="1848"/>
        </w:tabs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es-MX"/>
        </w:rPr>
      </w:pPr>
      <w:r w:rsidRPr="009B20F7"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es-MX"/>
        </w:rPr>
        <w:tab/>
      </w:r>
    </w:p>
    <w:p w14:paraId="707FB5F2" w14:textId="77777777" w:rsidR="00BE37F6" w:rsidRPr="009B20F7" w:rsidRDefault="00BE37F6" w:rsidP="00BE37F6">
      <w:pPr>
        <w:rPr>
          <w:lang w:val="es-MX"/>
        </w:rPr>
      </w:pPr>
    </w:p>
    <w:sectPr w:rsidR="00BE37F6" w:rsidRPr="009B20F7" w:rsidSect="003F5060">
      <w:headerReference w:type="default" r:id="rId14"/>
      <w:footerReference w:type="default" r:id="rId15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5B90" w14:textId="77777777" w:rsidR="003D4C17" w:rsidRDefault="003D4C17" w:rsidP="007D5BE6">
      <w:pPr>
        <w:spacing w:after="0" w:line="240" w:lineRule="auto"/>
      </w:pPr>
      <w:r>
        <w:separator/>
      </w:r>
    </w:p>
  </w:endnote>
  <w:endnote w:type="continuationSeparator" w:id="0">
    <w:p w14:paraId="6EEAED7A" w14:textId="77777777" w:rsidR="003D4C17" w:rsidRDefault="003D4C17" w:rsidP="007D5BE6">
      <w:pPr>
        <w:spacing w:after="0" w:line="240" w:lineRule="auto"/>
      </w:pPr>
      <w:r>
        <w:continuationSeparator/>
      </w:r>
    </w:p>
  </w:endnote>
  <w:endnote w:type="continuationNotice" w:id="1">
    <w:p w14:paraId="75479BAA" w14:textId="77777777" w:rsidR="003D4C17" w:rsidRDefault="003D4C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A152" w14:textId="7BF5C7AC" w:rsidR="007D5BE6" w:rsidRPr="000F05E0" w:rsidRDefault="3E1FEB82" w:rsidP="3E1FEB82">
    <w:pPr>
      <w:tabs>
        <w:tab w:val="left" w:pos="1980"/>
        <w:tab w:val="center" w:pos="4320"/>
        <w:tab w:val="right" w:pos="9810"/>
      </w:tabs>
      <w:spacing w:after="0" w:line="240" w:lineRule="auto"/>
      <w:rPr>
        <w:rFonts w:ascii="Segoe UI" w:eastAsia="Segoe UI" w:hAnsi="Segoe UI" w:cs="Segoe UI"/>
        <w:sz w:val="24"/>
        <w:szCs w:val="24"/>
        <w:lang w:val="es-MX"/>
      </w:rPr>
    </w:pPr>
    <w:r w:rsidRPr="007672FF">
      <w:rPr>
        <w:rFonts w:ascii="Segoe UI" w:eastAsia="Segoe UI" w:hAnsi="Segoe UI" w:cs="Segoe UI"/>
        <w:sz w:val="24"/>
        <w:szCs w:val="24"/>
        <w:lang w:val="es-MX"/>
      </w:rPr>
      <w:t>PLN-10</w:t>
    </w:r>
    <w:r w:rsidR="00CD10EC" w:rsidRPr="007672FF">
      <w:rPr>
        <w:rFonts w:ascii="Segoe UI" w:eastAsia="Segoe UI" w:hAnsi="Segoe UI" w:cs="Segoe UI"/>
        <w:sz w:val="24"/>
        <w:szCs w:val="24"/>
        <w:lang w:val="es-MX"/>
      </w:rPr>
      <w:t>A</w:t>
    </w:r>
    <w:r w:rsidR="000F05E0" w:rsidRPr="007672FF">
      <w:rPr>
        <w:rFonts w:ascii="Segoe UI" w:eastAsia="Segoe UI" w:hAnsi="Segoe UI" w:cs="Segoe UI"/>
        <w:sz w:val="24"/>
        <w:szCs w:val="24"/>
        <w:lang w:val="es-MX"/>
      </w:rPr>
      <w:t>-Spanish</w:t>
    </w:r>
    <w:r w:rsidRPr="007672FF">
      <w:rPr>
        <w:rFonts w:ascii="Segoe UI" w:eastAsia="Segoe UI" w:hAnsi="Segoe UI" w:cs="Segoe UI"/>
        <w:sz w:val="24"/>
        <w:szCs w:val="24"/>
        <w:lang w:val="es-MX"/>
      </w:rPr>
      <w:t xml:space="preserve"> Rev. </w:t>
    </w:r>
    <w:r w:rsidR="00BE37F6" w:rsidRPr="007672FF">
      <w:rPr>
        <w:rFonts w:ascii="Segoe UI" w:eastAsia="Segoe UI" w:hAnsi="Segoe UI" w:cs="Segoe UI"/>
        <w:sz w:val="24"/>
        <w:szCs w:val="24"/>
        <w:lang w:val="es-MX"/>
      </w:rPr>
      <w:t>07</w:t>
    </w:r>
    <w:r w:rsidRPr="007672FF">
      <w:rPr>
        <w:rFonts w:ascii="Segoe UI" w:eastAsia="Segoe UI" w:hAnsi="Segoe UI" w:cs="Segoe UI"/>
        <w:sz w:val="24"/>
        <w:szCs w:val="24"/>
        <w:lang w:val="es-MX"/>
      </w:rPr>
      <w:t>/</w:t>
    </w:r>
    <w:r w:rsidR="00BE37F6" w:rsidRPr="007672FF">
      <w:rPr>
        <w:rFonts w:ascii="Segoe UI" w:eastAsia="Segoe UI" w:hAnsi="Segoe UI" w:cs="Segoe UI"/>
        <w:sz w:val="24"/>
        <w:szCs w:val="24"/>
        <w:lang w:val="es-MX"/>
      </w:rPr>
      <w:t xml:space="preserve">23 </w:t>
    </w:r>
    <w:r w:rsidRPr="007672FF">
      <w:rPr>
        <w:rFonts w:ascii="Segoe UI" w:eastAsia="Segoe UI" w:hAnsi="Segoe UI" w:cs="Segoe UI"/>
        <w:sz w:val="24"/>
        <w:szCs w:val="24"/>
        <w:lang w:val="es-MX"/>
      </w:rPr>
      <w:t>p</w:t>
    </w:r>
    <w:r w:rsidR="000F05E0" w:rsidRPr="007672FF">
      <w:rPr>
        <w:rFonts w:ascii="Segoe UI" w:eastAsia="Segoe UI" w:hAnsi="Segoe UI" w:cs="Segoe UI"/>
        <w:sz w:val="24"/>
        <w:szCs w:val="24"/>
        <w:lang w:val="es-MX"/>
      </w:rPr>
      <w:t>ágina</w:t>
    </w:r>
    <w:r w:rsidRPr="007672FF">
      <w:rPr>
        <w:rFonts w:ascii="Segoe UI" w:eastAsia="Segoe UI" w:hAnsi="Segoe UI" w:cs="Segoe UI"/>
        <w:sz w:val="24"/>
        <w:szCs w:val="24"/>
        <w:lang w:val="es-MX"/>
      </w:rPr>
      <w:t xml:space="preserve"> </w:t>
    </w:r>
    <w:r w:rsidR="00C63A42" w:rsidRPr="007672FF">
      <w:rPr>
        <w:rFonts w:ascii="Segoe UI" w:eastAsia="Segoe UI" w:hAnsi="Segoe UI" w:cs="Segoe UI"/>
        <w:noProof/>
        <w:sz w:val="24"/>
        <w:szCs w:val="24"/>
        <w:lang w:val="es-MX"/>
      </w:rPr>
      <w:fldChar w:fldCharType="begin"/>
    </w:r>
    <w:r w:rsidR="00C63A42" w:rsidRPr="007672FF">
      <w:rPr>
        <w:rFonts w:ascii="Times New Roman" w:eastAsia="Times New Roman" w:hAnsi="Times New Roman" w:cs="Times New Roman"/>
        <w:sz w:val="24"/>
        <w:szCs w:val="24"/>
        <w:lang w:val="es-MX"/>
      </w:rPr>
      <w:instrText xml:space="preserve"> PAGE   \* MERGEFORMAT </w:instrText>
    </w:r>
    <w:r w:rsidR="00C63A42" w:rsidRPr="007672FF">
      <w:rPr>
        <w:rFonts w:ascii="Times New Roman" w:eastAsia="Times New Roman" w:hAnsi="Times New Roman" w:cs="Times New Roman"/>
        <w:sz w:val="24"/>
        <w:szCs w:val="24"/>
        <w:lang w:val="es-MX"/>
      </w:rPr>
      <w:fldChar w:fldCharType="separate"/>
    </w:r>
    <w:r w:rsidRPr="007672FF">
      <w:rPr>
        <w:rFonts w:ascii="Segoe UI" w:eastAsia="Segoe UI" w:hAnsi="Segoe UI" w:cs="Segoe UI"/>
        <w:noProof/>
        <w:sz w:val="24"/>
        <w:szCs w:val="24"/>
        <w:lang w:val="es-MX"/>
      </w:rPr>
      <w:t>4</w:t>
    </w:r>
    <w:r w:rsidR="00C63A42" w:rsidRPr="007672FF">
      <w:rPr>
        <w:rFonts w:ascii="Segoe UI" w:eastAsia="Segoe UI" w:hAnsi="Segoe UI" w:cs="Segoe UI"/>
        <w:noProof/>
        <w:sz w:val="24"/>
        <w:szCs w:val="24"/>
        <w:lang w:val="es-MX"/>
      </w:rPr>
      <w:fldChar w:fldCharType="end"/>
    </w:r>
    <w:r w:rsidR="00C63A42" w:rsidRPr="007672FF">
      <w:rPr>
        <w:lang w:val="es-MX"/>
      </w:rPr>
      <w:tab/>
    </w:r>
    <w:r w:rsidR="00C63A42" w:rsidRPr="007672FF">
      <w:rPr>
        <w:lang w:val="es-MX"/>
      </w:rPr>
      <w:tab/>
    </w:r>
    <w:r w:rsidRPr="007672FF">
      <w:rPr>
        <w:rFonts w:ascii="Segoe UI" w:eastAsia="Segoe UI" w:hAnsi="Segoe UI" w:cs="Segoe UI"/>
        <w:sz w:val="24"/>
        <w:szCs w:val="24"/>
        <w:lang w:val="es-MX"/>
      </w:rPr>
      <w:t>www.tdi.texas.gov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A104" w14:textId="77777777" w:rsidR="003D4C17" w:rsidRDefault="003D4C17" w:rsidP="007D5BE6">
      <w:pPr>
        <w:spacing w:after="0" w:line="240" w:lineRule="auto"/>
      </w:pPr>
      <w:r>
        <w:separator/>
      </w:r>
    </w:p>
  </w:footnote>
  <w:footnote w:type="continuationSeparator" w:id="0">
    <w:p w14:paraId="4D48C078" w14:textId="77777777" w:rsidR="003D4C17" w:rsidRDefault="003D4C17" w:rsidP="007D5BE6">
      <w:pPr>
        <w:spacing w:after="0" w:line="240" w:lineRule="auto"/>
      </w:pPr>
      <w:r>
        <w:continuationSeparator/>
      </w:r>
    </w:p>
  </w:footnote>
  <w:footnote w:type="continuationNotice" w:id="1">
    <w:p w14:paraId="2E65C2A2" w14:textId="77777777" w:rsidR="003D4C17" w:rsidRDefault="003D4C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E1FEB82" w14:paraId="1FFCBFE2" w14:textId="77777777" w:rsidTr="3E1FEB82">
      <w:tc>
        <w:tcPr>
          <w:tcW w:w="3360" w:type="dxa"/>
        </w:tcPr>
        <w:p w14:paraId="1A88E25F" w14:textId="07122705" w:rsidR="3E1FEB82" w:rsidRDefault="3E1FEB82" w:rsidP="3E1FEB82">
          <w:pPr>
            <w:pStyle w:val="Header"/>
            <w:ind w:left="-115"/>
          </w:pPr>
        </w:p>
      </w:tc>
      <w:tc>
        <w:tcPr>
          <w:tcW w:w="3360" w:type="dxa"/>
        </w:tcPr>
        <w:p w14:paraId="1C2FE030" w14:textId="10CA7201" w:rsidR="3E1FEB82" w:rsidRDefault="3E1FEB82" w:rsidP="3E1FEB82">
          <w:pPr>
            <w:pStyle w:val="Header"/>
            <w:jc w:val="center"/>
          </w:pPr>
        </w:p>
      </w:tc>
      <w:tc>
        <w:tcPr>
          <w:tcW w:w="3360" w:type="dxa"/>
        </w:tcPr>
        <w:p w14:paraId="0B5406FC" w14:textId="52A8D37F" w:rsidR="3E1FEB82" w:rsidRDefault="3E1FEB82" w:rsidP="3E1FEB82">
          <w:pPr>
            <w:pStyle w:val="Header"/>
            <w:ind w:right="-115"/>
            <w:jc w:val="right"/>
          </w:pPr>
        </w:p>
      </w:tc>
    </w:tr>
  </w:tbl>
  <w:p w14:paraId="2E7F9264" w14:textId="7EE6733C" w:rsidR="3E1FEB82" w:rsidRDefault="3E1FEB82" w:rsidP="3E1FE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932674"/>
    <w:multiLevelType w:val="hybridMultilevel"/>
    <w:tmpl w:val="D23E88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654FD7"/>
    <w:multiLevelType w:val="hybridMultilevel"/>
    <w:tmpl w:val="DFA845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49A764"/>
    <w:multiLevelType w:val="hybridMultilevel"/>
    <w:tmpl w:val="A8FB24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EBC218"/>
    <w:multiLevelType w:val="hybridMultilevel"/>
    <w:tmpl w:val="F39862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336F747"/>
    <w:multiLevelType w:val="hybridMultilevel"/>
    <w:tmpl w:val="CEF411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2B3D1B"/>
    <w:multiLevelType w:val="hybridMultilevel"/>
    <w:tmpl w:val="A50941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3D427F"/>
    <w:multiLevelType w:val="hybridMultilevel"/>
    <w:tmpl w:val="6EC86F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1BB3C8"/>
    <w:multiLevelType w:val="hybridMultilevel"/>
    <w:tmpl w:val="FF99B83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8327E20"/>
    <w:multiLevelType w:val="hybridMultilevel"/>
    <w:tmpl w:val="EECEDF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9357E4"/>
    <w:multiLevelType w:val="hybridMultilevel"/>
    <w:tmpl w:val="3B92E45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F034C81"/>
    <w:multiLevelType w:val="hybridMultilevel"/>
    <w:tmpl w:val="6C10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25640"/>
    <w:multiLevelType w:val="hybridMultilevel"/>
    <w:tmpl w:val="59AC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5715A"/>
    <w:multiLevelType w:val="hybridMultilevel"/>
    <w:tmpl w:val="76F916F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F95BF3"/>
    <w:multiLevelType w:val="hybridMultilevel"/>
    <w:tmpl w:val="8AAEDA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CD702F"/>
    <w:multiLevelType w:val="hybridMultilevel"/>
    <w:tmpl w:val="6EC63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61402D"/>
    <w:multiLevelType w:val="hybridMultilevel"/>
    <w:tmpl w:val="7DCA44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D768E9"/>
    <w:multiLevelType w:val="hybridMultilevel"/>
    <w:tmpl w:val="DF405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FF3FFA"/>
    <w:multiLevelType w:val="hybridMultilevel"/>
    <w:tmpl w:val="B10A6634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6602CCE4">
      <w:numFmt w:val="bullet"/>
      <w:lvlText w:val="•"/>
      <w:lvlJc w:val="left"/>
      <w:pPr>
        <w:ind w:left="333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8" w15:restartNumberingAfterBreak="0">
    <w:nsid w:val="4A6F9AB8"/>
    <w:multiLevelType w:val="hybridMultilevel"/>
    <w:tmpl w:val="6BCF6D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DF9DC57"/>
    <w:multiLevelType w:val="hybridMultilevel"/>
    <w:tmpl w:val="5EE198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FEB3251"/>
    <w:multiLevelType w:val="hybridMultilevel"/>
    <w:tmpl w:val="C580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A4AA5"/>
    <w:multiLevelType w:val="hybridMultilevel"/>
    <w:tmpl w:val="D580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672F7"/>
    <w:multiLevelType w:val="hybridMultilevel"/>
    <w:tmpl w:val="E34A94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8980378"/>
    <w:multiLevelType w:val="hybridMultilevel"/>
    <w:tmpl w:val="E452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67DD2"/>
    <w:multiLevelType w:val="hybridMultilevel"/>
    <w:tmpl w:val="61824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0B47AE"/>
    <w:multiLevelType w:val="hybridMultilevel"/>
    <w:tmpl w:val="3A04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57FEB"/>
    <w:multiLevelType w:val="hybridMultilevel"/>
    <w:tmpl w:val="E43A41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F17611"/>
    <w:multiLevelType w:val="hybridMultilevel"/>
    <w:tmpl w:val="71E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64887"/>
    <w:multiLevelType w:val="hybridMultilevel"/>
    <w:tmpl w:val="5642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14"/>
  </w:num>
  <w:num w:numId="5">
    <w:abstractNumId w:val="14"/>
  </w:num>
  <w:num w:numId="6">
    <w:abstractNumId w:val="16"/>
  </w:num>
  <w:num w:numId="7">
    <w:abstractNumId w:val="7"/>
  </w:num>
  <w:num w:numId="8">
    <w:abstractNumId w:val="5"/>
  </w:num>
  <w:num w:numId="9">
    <w:abstractNumId w:val="12"/>
  </w:num>
  <w:num w:numId="10">
    <w:abstractNumId w:val="22"/>
  </w:num>
  <w:num w:numId="11">
    <w:abstractNumId w:val="0"/>
  </w:num>
  <w:num w:numId="12">
    <w:abstractNumId w:val="3"/>
  </w:num>
  <w:num w:numId="13">
    <w:abstractNumId w:val="9"/>
  </w:num>
  <w:num w:numId="14">
    <w:abstractNumId w:val="8"/>
  </w:num>
  <w:num w:numId="15">
    <w:abstractNumId w:val="23"/>
  </w:num>
  <w:num w:numId="16">
    <w:abstractNumId w:val="20"/>
  </w:num>
  <w:num w:numId="17">
    <w:abstractNumId w:val="4"/>
  </w:num>
  <w:num w:numId="18">
    <w:abstractNumId w:val="13"/>
  </w:num>
  <w:num w:numId="19">
    <w:abstractNumId w:val="18"/>
  </w:num>
  <w:num w:numId="20">
    <w:abstractNumId w:val="2"/>
  </w:num>
  <w:num w:numId="21">
    <w:abstractNumId w:val="1"/>
  </w:num>
  <w:num w:numId="22">
    <w:abstractNumId w:val="19"/>
  </w:num>
  <w:num w:numId="23">
    <w:abstractNumId w:val="17"/>
  </w:num>
  <w:num w:numId="24">
    <w:abstractNumId w:val="6"/>
  </w:num>
  <w:num w:numId="25">
    <w:abstractNumId w:val="15"/>
  </w:num>
  <w:num w:numId="26">
    <w:abstractNumId w:val="28"/>
  </w:num>
  <w:num w:numId="27">
    <w:abstractNumId w:val="27"/>
  </w:num>
  <w:num w:numId="28">
    <w:abstractNumId w:val="11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E6"/>
    <w:rsid w:val="0000644E"/>
    <w:rsid w:val="00006D69"/>
    <w:rsid w:val="00034941"/>
    <w:rsid w:val="000377FF"/>
    <w:rsid w:val="000419A0"/>
    <w:rsid w:val="000439BD"/>
    <w:rsid w:val="00044E30"/>
    <w:rsid w:val="000656D7"/>
    <w:rsid w:val="00085D28"/>
    <w:rsid w:val="00090A2C"/>
    <w:rsid w:val="000C36CE"/>
    <w:rsid w:val="000D1E0A"/>
    <w:rsid w:val="000E03B6"/>
    <w:rsid w:val="000F05E0"/>
    <w:rsid w:val="000F5848"/>
    <w:rsid w:val="0010166B"/>
    <w:rsid w:val="0010299F"/>
    <w:rsid w:val="0011339F"/>
    <w:rsid w:val="001150C7"/>
    <w:rsid w:val="00120477"/>
    <w:rsid w:val="001213D3"/>
    <w:rsid w:val="001225A4"/>
    <w:rsid w:val="001241EE"/>
    <w:rsid w:val="00141344"/>
    <w:rsid w:val="001522DF"/>
    <w:rsid w:val="0017415B"/>
    <w:rsid w:val="001807F8"/>
    <w:rsid w:val="00181B83"/>
    <w:rsid w:val="001836FF"/>
    <w:rsid w:val="00184D65"/>
    <w:rsid w:val="00190D17"/>
    <w:rsid w:val="001A1741"/>
    <w:rsid w:val="001A52C7"/>
    <w:rsid w:val="001A6DC7"/>
    <w:rsid w:val="001A6DEF"/>
    <w:rsid w:val="001B02B3"/>
    <w:rsid w:val="001B6943"/>
    <w:rsid w:val="001E1A8B"/>
    <w:rsid w:val="001E2E16"/>
    <w:rsid w:val="001E6788"/>
    <w:rsid w:val="001F7420"/>
    <w:rsid w:val="00201526"/>
    <w:rsid w:val="00214E92"/>
    <w:rsid w:val="00221C39"/>
    <w:rsid w:val="002407E1"/>
    <w:rsid w:val="00280B88"/>
    <w:rsid w:val="00286E6A"/>
    <w:rsid w:val="00291180"/>
    <w:rsid w:val="0029145E"/>
    <w:rsid w:val="002A251A"/>
    <w:rsid w:val="002D201B"/>
    <w:rsid w:val="002E02D2"/>
    <w:rsid w:val="00324F63"/>
    <w:rsid w:val="0033546F"/>
    <w:rsid w:val="003511B5"/>
    <w:rsid w:val="003711AF"/>
    <w:rsid w:val="003A299E"/>
    <w:rsid w:val="003B53FB"/>
    <w:rsid w:val="003B6D6E"/>
    <w:rsid w:val="003C5D65"/>
    <w:rsid w:val="003D0BC4"/>
    <w:rsid w:val="003D23C3"/>
    <w:rsid w:val="003D4C17"/>
    <w:rsid w:val="003F5060"/>
    <w:rsid w:val="003F72CA"/>
    <w:rsid w:val="00414364"/>
    <w:rsid w:val="00417A1D"/>
    <w:rsid w:val="00435F2B"/>
    <w:rsid w:val="00436D58"/>
    <w:rsid w:val="004768AD"/>
    <w:rsid w:val="004817A4"/>
    <w:rsid w:val="0049405A"/>
    <w:rsid w:val="004B5480"/>
    <w:rsid w:val="004C050A"/>
    <w:rsid w:val="004D7ABB"/>
    <w:rsid w:val="004E1FE7"/>
    <w:rsid w:val="004E209A"/>
    <w:rsid w:val="004E25E6"/>
    <w:rsid w:val="004E738B"/>
    <w:rsid w:val="004F0CD4"/>
    <w:rsid w:val="004F7FE2"/>
    <w:rsid w:val="0051430B"/>
    <w:rsid w:val="00516B03"/>
    <w:rsid w:val="005329C5"/>
    <w:rsid w:val="005401A6"/>
    <w:rsid w:val="00597B8B"/>
    <w:rsid w:val="005C24FA"/>
    <w:rsid w:val="005D7C22"/>
    <w:rsid w:val="005F5D00"/>
    <w:rsid w:val="006016E3"/>
    <w:rsid w:val="0061079C"/>
    <w:rsid w:val="00626A06"/>
    <w:rsid w:val="00626CDC"/>
    <w:rsid w:val="00634755"/>
    <w:rsid w:val="00652C6D"/>
    <w:rsid w:val="00662E8B"/>
    <w:rsid w:val="00671C3D"/>
    <w:rsid w:val="00671FA9"/>
    <w:rsid w:val="00672420"/>
    <w:rsid w:val="00672764"/>
    <w:rsid w:val="00674FC3"/>
    <w:rsid w:val="006A11CF"/>
    <w:rsid w:val="006C7D48"/>
    <w:rsid w:val="00703559"/>
    <w:rsid w:val="007053D3"/>
    <w:rsid w:val="0073119E"/>
    <w:rsid w:val="00734300"/>
    <w:rsid w:val="0074134D"/>
    <w:rsid w:val="00745147"/>
    <w:rsid w:val="00745A83"/>
    <w:rsid w:val="00757531"/>
    <w:rsid w:val="00763C88"/>
    <w:rsid w:val="00766C57"/>
    <w:rsid w:val="007672FF"/>
    <w:rsid w:val="00774019"/>
    <w:rsid w:val="007C4650"/>
    <w:rsid w:val="007D5BE6"/>
    <w:rsid w:val="007F2CC0"/>
    <w:rsid w:val="007F52E3"/>
    <w:rsid w:val="00811BD5"/>
    <w:rsid w:val="00825761"/>
    <w:rsid w:val="008449AE"/>
    <w:rsid w:val="00866635"/>
    <w:rsid w:val="00880EEE"/>
    <w:rsid w:val="0088149D"/>
    <w:rsid w:val="008A3275"/>
    <w:rsid w:val="008B0725"/>
    <w:rsid w:val="008B3A8A"/>
    <w:rsid w:val="008B60CE"/>
    <w:rsid w:val="008B6470"/>
    <w:rsid w:val="008C19F8"/>
    <w:rsid w:val="008E5629"/>
    <w:rsid w:val="008F2ADD"/>
    <w:rsid w:val="008F58E8"/>
    <w:rsid w:val="008F5C52"/>
    <w:rsid w:val="008F5EB4"/>
    <w:rsid w:val="00903081"/>
    <w:rsid w:val="0091370B"/>
    <w:rsid w:val="009274EA"/>
    <w:rsid w:val="0093303B"/>
    <w:rsid w:val="009440E6"/>
    <w:rsid w:val="009453D4"/>
    <w:rsid w:val="00957DDB"/>
    <w:rsid w:val="00960CE0"/>
    <w:rsid w:val="00973762"/>
    <w:rsid w:val="00976648"/>
    <w:rsid w:val="009814F9"/>
    <w:rsid w:val="00987C4D"/>
    <w:rsid w:val="009B20F7"/>
    <w:rsid w:val="009C063B"/>
    <w:rsid w:val="009D3BFE"/>
    <w:rsid w:val="00A077AB"/>
    <w:rsid w:val="00A13BFC"/>
    <w:rsid w:val="00A21C8C"/>
    <w:rsid w:val="00A3217F"/>
    <w:rsid w:val="00A64925"/>
    <w:rsid w:val="00A67C6C"/>
    <w:rsid w:val="00A841A5"/>
    <w:rsid w:val="00AC0E91"/>
    <w:rsid w:val="00AD0616"/>
    <w:rsid w:val="00AD5EC1"/>
    <w:rsid w:val="00B0699E"/>
    <w:rsid w:val="00B1140E"/>
    <w:rsid w:val="00B12765"/>
    <w:rsid w:val="00B457EC"/>
    <w:rsid w:val="00B570A9"/>
    <w:rsid w:val="00B82FFE"/>
    <w:rsid w:val="00BA4668"/>
    <w:rsid w:val="00BE37F6"/>
    <w:rsid w:val="00C151E5"/>
    <w:rsid w:val="00C46F37"/>
    <w:rsid w:val="00C50360"/>
    <w:rsid w:val="00C509EE"/>
    <w:rsid w:val="00C52FE4"/>
    <w:rsid w:val="00C53B51"/>
    <w:rsid w:val="00C63A42"/>
    <w:rsid w:val="00C63AD8"/>
    <w:rsid w:val="00C64D84"/>
    <w:rsid w:val="00C73D2C"/>
    <w:rsid w:val="00C80188"/>
    <w:rsid w:val="00C86D1B"/>
    <w:rsid w:val="00C90F10"/>
    <w:rsid w:val="00CB1232"/>
    <w:rsid w:val="00CB4AC0"/>
    <w:rsid w:val="00CC7550"/>
    <w:rsid w:val="00CD10EC"/>
    <w:rsid w:val="00CD7F82"/>
    <w:rsid w:val="00CE38EB"/>
    <w:rsid w:val="00CF0DC3"/>
    <w:rsid w:val="00D00D79"/>
    <w:rsid w:val="00D11E1F"/>
    <w:rsid w:val="00D21519"/>
    <w:rsid w:val="00D3520E"/>
    <w:rsid w:val="00D52DA7"/>
    <w:rsid w:val="00D618F1"/>
    <w:rsid w:val="00D61D26"/>
    <w:rsid w:val="00D631CE"/>
    <w:rsid w:val="00D80C75"/>
    <w:rsid w:val="00D81C5B"/>
    <w:rsid w:val="00D9060B"/>
    <w:rsid w:val="00DB0ED2"/>
    <w:rsid w:val="00DB1416"/>
    <w:rsid w:val="00E37CAE"/>
    <w:rsid w:val="00E77555"/>
    <w:rsid w:val="00EA0B89"/>
    <w:rsid w:val="00EB4634"/>
    <w:rsid w:val="00EC23C4"/>
    <w:rsid w:val="00EE2AAC"/>
    <w:rsid w:val="00EE5811"/>
    <w:rsid w:val="00EE76C4"/>
    <w:rsid w:val="00EF769A"/>
    <w:rsid w:val="00EF7961"/>
    <w:rsid w:val="00F013C9"/>
    <w:rsid w:val="00F13EB8"/>
    <w:rsid w:val="00F16D26"/>
    <w:rsid w:val="00F24C0B"/>
    <w:rsid w:val="00F41E93"/>
    <w:rsid w:val="00F501DA"/>
    <w:rsid w:val="00F7587A"/>
    <w:rsid w:val="00FA0A58"/>
    <w:rsid w:val="00FA205E"/>
    <w:rsid w:val="00FD155B"/>
    <w:rsid w:val="1CD8CB13"/>
    <w:rsid w:val="1CEF9A92"/>
    <w:rsid w:val="3D799A51"/>
    <w:rsid w:val="3E1FEB82"/>
    <w:rsid w:val="58671563"/>
    <w:rsid w:val="59681E94"/>
    <w:rsid w:val="710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FAA91"/>
  <w15:chartTrackingRefBased/>
  <w15:docId w15:val="{D879BAD1-7419-4EF8-834E-DAF455A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5B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E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D5BE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D5BE6"/>
    <w:rPr>
      <w:rFonts w:ascii="Times New Roman" w:eastAsia="Times New Roman" w:hAnsi="Times New Roman" w:cs="Times New Roman"/>
      <w:sz w:val="18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7D5BE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7D5BE6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7D5BE6"/>
    <w:rPr>
      <w:rFonts w:ascii="Times New Roman" w:eastAsia="Times New Roman" w:hAnsi="Times New Roman" w:cs="Times New Roman"/>
      <w:sz w:val="1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D5B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D5BE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B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BE6"/>
  </w:style>
  <w:style w:type="paragraph" w:styleId="Footer">
    <w:name w:val="footer"/>
    <w:basedOn w:val="Normal"/>
    <w:link w:val="FooterChar"/>
    <w:uiPriority w:val="99"/>
    <w:unhideWhenUsed/>
    <w:rsid w:val="007D5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E6"/>
  </w:style>
  <w:style w:type="paragraph" w:customStyle="1" w:styleId="Default">
    <w:name w:val="Default"/>
    <w:rsid w:val="00190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E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81C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1C5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50C7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0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2D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02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IEC.texa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di.texas.gov/forms/dwc/dwc045brc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2A7658B4C2E419F6614BB7B6F3A30" ma:contentTypeVersion="" ma:contentTypeDescription="Create a new document." ma:contentTypeScope="" ma:versionID="d3c86f5f91e5db295dadecb2c3ef5e3e">
  <xsd:schema xmlns:xsd="http://www.w3.org/2001/XMLSchema" xmlns:xs="http://www.w3.org/2001/XMLSchema" xmlns:p="http://schemas.microsoft.com/office/2006/metadata/properties" xmlns:ns1="http://schemas.microsoft.com/sharepoint/v3" xmlns:ns2="492E008F-CA09-4203-A735-9ECAA67F333C" xmlns:ns3="0843abaa-85a5-48ab-a375-c5f7b93c9981" targetNamespace="http://schemas.microsoft.com/office/2006/metadata/properties" ma:root="true" ma:fieldsID="f31abfc5af177d01e597ea4986b8765c" ns1:_="" ns2:_="" ns3:_="">
    <xsd:import namespace="http://schemas.microsoft.com/sharepoint/v3"/>
    <xsd:import namespace="492E008F-CA09-4203-A735-9ECAA67F333C"/>
    <xsd:import namespace="0843abaa-85a5-48ab-a375-c5f7b93c9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008F-CA09-4203-A735-9ECAA67F3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3abaa-85a5-48ab-a375-c5f7b93c9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B0610-6664-4897-8CDC-D85D64C20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2E008F-CA09-4203-A735-9ECAA67F333C"/>
    <ds:schemaRef ds:uri="0843abaa-85a5-48ab-a375-c5f7b93c9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A3BA7-AE41-445D-B00F-BD032762F2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51AA9F0-A1DA-4F47-A16E-BF641CC31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PLN10AS, Notificación de Reanudación de los Beneficios de Indemnización</vt:lpstr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PLN10AS, Notificación de Reanudación de los Beneficios de Indemnización</dc:title>
  <dc:subject>PLN10AS, Notificación de Reanudación de los Beneficios de Indemnización</dc:subject>
  <dc:creator>DWC</dc:creator>
  <cp:keywords>Texas, compensación para trabajadores, notificación, reanudación, beneficios, indemnización, PLN10AS</cp:keywords>
  <dc:description/>
  <cp:lastModifiedBy>Susan Criner</cp:lastModifiedBy>
  <cp:revision>61</cp:revision>
  <cp:lastPrinted>2017-06-29T18:25:00Z</cp:lastPrinted>
  <dcterms:created xsi:type="dcterms:W3CDTF">2022-02-08T17:23:00Z</dcterms:created>
  <dcterms:modified xsi:type="dcterms:W3CDTF">2022-02-23T16:34:00Z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0x010100ACD2A7658B4C2E419F6614BB7B6F3A30</vt:lpwstr>
  </property>
  <property fmtid="{D5CDD505-2E9C-101B-9397-08002B2CF9AE}" pid="3" name="Retention Policy">
    <vt:lpwstr/>
  </property>
  <property fmtid="{D5CDD505-2E9C-101B-9397-08002B2CF9AE}" pid="4" name="Document Type (DWC Business Process)">
    <vt:lpwstr>6;#New Document|595c3e9d-f273-46ad-a0ff-8324acee42d3</vt:lpwstr>
  </property>
  <property fmtid="{D5CDD505-2E9C-101B-9397-08002B2CF9AE}" pid="5" name="Fiscal Year(s)">
    <vt:lpwstr/>
  </property>
  <property fmtid="{D5CDD505-2E9C-101B-9397-08002B2CF9AE}" pid="6" name="Calendar Year(s)">
    <vt:lpwstr/>
  </property>
</Properties>
</file>