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91A87" w14:textId="561F5989" w:rsidR="007D5BE6" w:rsidRPr="00926719" w:rsidRDefault="007D5BE6" w:rsidP="6EC96C6B">
      <w:pPr>
        <w:pStyle w:val="Title"/>
        <w:rPr>
          <w:rFonts w:ascii="Segoe UI" w:eastAsia="Segoe UI" w:hAnsi="Segoe UI" w:cs="Segoe UI"/>
          <w:color w:val="FF0000"/>
          <w:sz w:val="22"/>
          <w:szCs w:val="22"/>
          <w:u w:val="none"/>
          <w:lang w:val="es-MX"/>
        </w:rPr>
      </w:pPr>
      <w:r w:rsidRPr="6EC96C6B">
        <w:rPr>
          <w:rFonts w:ascii="Segoe UI" w:eastAsia="Segoe UI" w:hAnsi="Segoe UI" w:cs="Segoe UI"/>
          <w:color w:val="FF0000"/>
          <w:sz w:val="24"/>
          <w:u w:val="none"/>
          <w:lang w:val="es-MX"/>
        </w:rPr>
        <w:t>[</w:t>
      </w:r>
      <w:proofErr w:type="spellStart"/>
      <w:r w:rsidR="00736EE8" w:rsidRPr="6EC96C6B">
        <w:rPr>
          <w:rFonts w:ascii="Segoe UI" w:eastAsia="Segoe UI" w:hAnsi="Segoe UI" w:cs="Segoe UI"/>
          <w:color w:val="FF0000"/>
          <w:sz w:val="24"/>
          <w:u w:val="none"/>
          <w:lang w:val="es-MX"/>
        </w:rPr>
        <w:t>Recommended</w:t>
      </w:r>
      <w:proofErr w:type="spellEnd"/>
      <w:r w:rsidR="00736EE8" w:rsidRPr="6EC96C6B">
        <w:rPr>
          <w:rFonts w:ascii="Segoe UI" w:eastAsia="Segoe UI" w:hAnsi="Segoe UI" w:cs="Segoe UI"/>
          <w:color w:val="FF0000"/>
          <w:sz w:val="24"/>
          <w:u w:val="none"/>
          <w:lang w:val="es-MX"/>
        </w:rPr>
        <w:t xml:space="preserve">: </w:t>
      </w:r>
      <w:proofErr w:type="spellStart"/>
      <w:r w:rsidRPr="6EC96C6B">
        <w:rPr>
          <w:rFonts w:ascii="Segoe UI" w:eastAsia="Segoe UI" w:hAnsi="Segoe UI" w:cs="Segoe UI"/>
          <w:color w:val="FF0000"/>
          <w:sz w:val="24"/>
          <w:u w:val="none"/>
          <w:lang w:val="es-MX"/>
        </w:rPr>
        <w:t>Insert</w:t>
      </w:r>
      <w:proofErr w:type="spellEnd"/>
      <w:r w:rsidRPr="6EC96C6B">
        <w:rPr>
          <w:rFonts w:ascii="Segoe UI" w:eastAsia="Segoe UI" w:hAnsi="Segoe UI" w:cs="Segoe UI"/>
          <w:color w:val="FF0000"/>
          <w:sz w:val="24"/>
          <w:u w:val="none"/>
          <w:lang w:val="es-MX"/>
        </w:rPr>
        <w:t xml:space="preserve"> </w:t>
      </w:r>
      <w:proofErr w:type="spellStart"/>
      <w:r w:rsidRPr="6EC96C6B">
        <w:rPr>
          <w:rFonts w:ascii="Segoe UI" w:eastAsia="Segoe UI" w:hAnsi="Segoe UI" w:cs="Segoe UI"/>
          <w:color w:val="FF0000"/>
          <w:sz w:val="24"/>
          <w:u w:val="none"/>
          <w:lang w:val="es-MX"/>
        </w:rPr>
        <w:t>letterhead</w:t>
      </w:r>
      <w:proofErr w:type="spellEnd"/>
      <w:r w:rsidRPr="6EC96C6B">
        <w:rPr>
          <w:rFonts w:ascii="Segoe UI" w:eastAsia="Segoe UI" w:hAnsi="Segoe UI" w:cs="Segoe UI"/>
          <w:color w:val="FF0000"/>
          <w:sz w:val="24"/>
          <w:u w:val="none"/>
          <w:lang w:val="es-MX"/>
        </w:rPr>
        <w:t xml:space="preserve"> </w:t>
      </w:r>
      <w:proofErr w:type="spellStart"/>
      <w:r w:rsidRPr="6EC96C6B">
        <w:rPr>
          <w:rFonts w:ascii="Segoe UI" w:eastAsia="Segoe UI" w:hAnsi="Segoe UI" w:cs="Segoe UI"/>
          <w:color w:val="FF0000"/>
          <w:sz w:val="24"/>
          <w:u w:val="none"/>
          <w:lang w:val="es-MX"/>
        </w:rPr>
        <w:t>here</w:t>
      </w:r>
      <w:proofErr w:type="spellEnd"/>
      <w:r w:rsidRPr="6EC96C6B">
        <w:rPr>
          <w:rFonts w:ascii="Segoe UI" w:eastAsia="Segoe UI" w:hAnsi="Segoe UI" w:cs="Segoe UI"/>
          <w:color w:val="FF0000"/>
          <w:sz w:val="24"/>
          <w:u w:val="none"/>
          <w:lang w:val="es-MX"/>
        </w:rPr>
        <w:t>]</w:t>
      </w:r>
    </w:p>
    <w:p w14:paraId="63AB6EAE" w14:textId="77777777" w:rsidR="007D5BE6" w:rsidRPr="00926719" w:rsidRDefault="007D5BE6" w:rsidP="6EC96C6B">
      <w:pPr>
        <w:pStyle w:val="Title"/>
        <w:rPr>
          <w:rFonts w:ascii="Segoe UI" w:eastAsia="Segoe UI" w:hAnsi="Segoe UI" w:cs="Segoe UI"/>
          <w:b/>
          <w:bCs/>
          <w:color w:val="FF0000"/>
          <w:sz w:val="22"/>
          <w:szCs w:val="22"/>
          <w:lang w:val="es-MX"/>
        </w:rPr>
      </w:pPr>
    </w:p>
    <w:p w14:paraId="0D1E317D" w14:textId="1669A115" w:rsidR="00F66440" w:rsidRPr="00926719" w:rsidRDefault="00F66440" w:rsidP="6EC96C6B">
      <w:pPr>
        <w:pStyle w:val="Title"/>
        <w:spacing w:after="120"/>
        <w:jc w:val="left"/>
        <w:rPr>
          <w:rFonts w:ascii="Segoe UI" w:eastAsia="Segoe UI" w:hAnsi="Segoe UI" w:cs="Segoe UI"/>
          <w:b/>
          <w:bCs/>
          <w:color w:val="FF0000"/>
          <w:sz w:val="24"/>
          <w:lang w:val="es-MX"/>
        </w:rPr>
      </w:pPr>
      <w:r w:rsidRPr="6EC96C6B">
        <w:rPr>
          <w:rFonts w:ascii="Segoe UI" w:eastAsia="Segoe UI" w:hAnsi="Segoe UI" w:cs="Segoe UI"/>
          <w:b/>
          <w:bCs/>
          <w:sz w:val="24"/>
          <w:u w:val="none"/>
          <w:lang w:val="es-MX"/>
        </w:rPr>
        <w:t>Notificación de Mejoramiento Máximo Médico Sin Impedimento Permanente</w:t>
      </w:r>
    </w:p>
    <w:p w14:paraId="22F29F06" w14:textId="0ABC1F3D" w:rsidR="007D5BE6" w:rsidRPr="00926719" w:rsidRDefault="00F66440" w:rsidP="6EC96C6B">
      <w:pPr>
        <w:spacing w:after="120"/>
        <w:rPr>
          <w:rFonts w:ascii="Segoe UI" w:eastAsia="Segoe UI" w:hAnsi="Segoe UI" w:cs="Segoe UI"/>
          <w:sz w:val="24"/>
          <w:szCs w:val="24"/>
          <w:lang w:val="es-MX"/>
        </w:rPr>
      </w:pPr>
      <w:r w:rsidRPr="6EC96C6B">
        <w:rPr>
          <w:rFonts w:ascii="Segoe UI" w:eastAsia="Segoe UI" w:hAnsi="Segoe UI" w:cs="Segoe UI"/>
          <w:sz w:val="24"/>
          <w:szCs w:val="24"/>
          <w:lang w:val="es-MX"/>
        </w:rPr>
        <w:t>Fecha</w:t>
      </w:r>
      <w:r w:rsidR="007D5BE6" w:rsidRPr="6EC96C6B">
        <w:rPr>
          <w:rFonts w:ascii="Segoe UI" w:eastAsia="Segoe UI" w:hAnsi="Segoe UI" w:cs="Segoe UI"/>
          <w:sz w:val="24"/>
          <w:szCs w:val="24"/>
          <w:lang w:val="es-MX"/>
        </w:rPr>
        <w:t>:</w:t>
      </w:r>
      <w:r>
        <w:tab/>
      </w:r>
      <w:r w:rsidR="007D5BE6"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[Date]</w:t>
      </w:r>
    </w:p>
    <w:p w14:paraId="50CB6173" w14:textId="2DA3FD4B" w:rsidR="007D5BE6" w:rsidRPr="00926719" w:rsidRDefault="00F66440" w:rsidP="6EC96C6B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6EC96C6B">
        <w:rPr>
          <w:rFonts w:ascii="Segoe UI" w:eastAsia="Segoe UI" w:hAnsi="Segoe UI" w:cs="Segoe UI"/>
          <w:sz w:val="24"/>
          <w:szCs w:val="24"/>
          <w:lang w:val="es-MX"/>
        </w:rPr>
        <w:t>A</w:t>
      </w:r>
      <w:r w:rsidR="007D5BE6" w:rsidRPr="6EC96C6B">
        <w:rPr>
          <w:rFonts w:ascii="Segoe UI" w:eastAsia="Segoe UI" w:hAnsi="Segoe UI" w:cs="Segoe UI"/>
          <w:sz w:val="24"/>
          <w:szCs w:val="24"/>
          <w:lang w:val="es-MX"/>
        </w:rPr>
        <w:t>:</w:t>
      </w:r>
      <w:r>
        <w:tab/>
      </w:r>
      <w:r w:rsidR="007D5BE6"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proofErr w:type="spellStart"/>
      <w:r w:rsidR="007D5BE6"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Name</w:t>
      </w:r>
      <w:proofErr w:type="spellEnd"/>
      <w:r w:rsidR="007D5BE6"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="007D5BE6"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of</w:t>
      </w:r>
      <w:proofErr w:type="spellEnd"/>
      <w:r w:rsidR="007D5BE6"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="007D5BE6"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injured</w:t>
      </w:r>
      <w:proofErr w:type="spellEnd"/>
      <w:r w:rsidR="007D5BE6"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="007D5BE6"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employee</w:t>
      </w:r>
      <w:proofErr w:type="spellEnd"/>
      <w:r w:rsidR="007D5BE6"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2566626E" w14:textId="77777777" w:rsidR="007D5BE6" w:rsidRPr="00926719" w:rsidRDefault="007D5BE6" w:rsidP="6EC96C6B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926719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proofErr w:type="spellStart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Address</w:t>
      </w:r>
      <w:proofErr w:type="spellEnd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5C1557DB" w14:textId="36762B25" w:rsidR="007D5BE6" w:rsidRPr="00926719" w:rsidRDefault="007D5BE6" w:rsidP="6EC96C6B">
      <w:pPr>
        <w:spacing w:after="120"/>
        <w:ind w:firstLine="72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[City, </w:t>
      </w:r>
      <w:proofErr w:type="spellStart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state</w:t>
      </w:r>
      <w:proofErr w:type="spellEnd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, zip]</w:t>
      </w:r>
    </w:p>
    <w:p w14:paraId="39D86378" w14:textId="05193ADA" w:rsidR="007D5BE6" w:rsidRPr="00926719" w:rsidRDefault="00F66440" w:rsidP="6EC96C6B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6EC96C6B">
        <w:rPr>
          <w:rFonts w:ascii="Segoe UI" w:eastAsia="Segoe UI" w:hAnsi="Segoe UI" w:cs="Segoe UI"/>
          <w:sz w:val="24"/>
          <w:szCs w:val="24"/>
          <w:lang w:val="es-MX"/>
        </w:rPr>
        <w:t>Asunto</w:t>
      </w:r>
      <w:r w:rsidR="007D5BE6" w:rsidRPr="6EC96C6B">
        <w:rPr>
          <w:rFonts w:ascii="Segoe UI" w:eastAsia="Segoe UI" w:hAnsi="Segoe UI" w:cs="Segoe UI"/>
          <w:sz w:val="24"/>
          <w:szCs w:val="24"/>
          <w:lang w:val="es-MX"/>
        </w:rPr>
        <w:t>:</w:t>
      </w:r>
      <w:r>
        <w:tab/>
      </w:r>
      <w:r w:rsidRPr="6EC96C6B">
        <w:rPr>
          <w:rFonts w:ascii="Segoe UI" w:eastAsia="Segoe UI" w:hAnsi="Segoe UI" w:cs="Segoe UI"/>
          <w:sz w:val="24"/>
          <w:szCs w:val="24"/>
          <w:lang w:val="es-MX"/>
        </w:rPr>
        <w:t>Fecha de la lesión</w:t>
      </w:r>
      <w:r w:rsidR="007D5BE6"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: </w:t>
      </w:r>
      <w:r w:rsidR="007D5BE6"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[Date </w:t>
      </w:r>
      <w:proofErr w:type="spellStart"/>
      <w:r w:rsidR="007D5BE6"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of</w:t>
      </w:r>
      <w:proofErr w:type="spellEnd"/>
      <w:r w:rsidR="007D5BE6"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="007D5BE6"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injury</w:t>
      </w:r>
      <w:proofErr w:type="spellEnd"/>
      <w:r w:rsidR="007D5BE6"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6D7BDE8D" w14:textId="53EA5979" w:rsidR="003E44FA" w:rsidRPr="00926719" w:rsidRDefault="007D5BE6" w:rsidP="6EC96C6B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926719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="00F66440" w:rsidRPr="6EC96C6B">
        <w:rPr>
          <w:rFonts w:ascii="Segoe UI" w:eastAsia="Segoe UI" w:hAnsi="Segoe UI" w:cs="Segoe UI"/>
          <w:sz w:val="24"/>
          <w:szCs w:val="24"/>
          <w:lang w:val="es-MX"/>
        </w:rPr>
        <w:t>Naturaleza de la lesión</w:t>
      </w:r>
      <w:r w:rsidRPr="6EC96C6B">
        <w:rPr>
          <w:rFonts w:ascii="Segoe UI" w:eastAsia="Segoe UI" w:hAnsi="Segoe UI" w:cs="Segoe UI"/>
          <w:sz w:val="24"/>
          <w:szCs w:val="24"/>
          <w:lang w:val="es-MX"/>
        </w:rPr>
        <w:t>:</w:t>
      </w:r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[</w:t>
      </w:r>
      <w:proofErr w:type="spellStart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Nature</w:t>
      </w:r>
      <w:proofErr w:type="spellEnd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of</w:t>
      </w:r>
      <w:proofErr w:type="spellEnd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injury</w:t>
      </w:r>
      <w:proofErr w:type="spellEnd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136F9E8A" w14:textId="601473BE" w:rsidR="007D5BE6" w:rsidRPr="00926719" w:rsidRDefault="007D5BE6" w:rsidP="6EC96C6B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926719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="00F66440" w:rsidRPr="6EC96C6B">
        <w:rPr>
          <w:rFonts w:ascii="Segoe UI" w:eastAsia="Segoe UI" w:hAnsi="Segoe UI" w:cs="Segoe UI"/>
          <w:sz w:val="24"/>
          <w:szCs w:val="24"/>
          <w:lang w:val="es-MX"/>
        </w:rPr>
        <w:t>Parte del cuerpo lesionada</w:t>
      </w:r>
      <w:r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: </w:t>
      </w:r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proofErr w:type="spellStart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Part</w:t>
      </w:r>
      <w:proofErr w:type="spellEnd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of</w:t>
      </w:r>
      <w:proofErr w:type="spellEnd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body</w:t>
      </w:r>
      <w:proofErr w:type="spellEnd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injured</w:t>
      </w:r>
      <w:proofErr w:type="spellEnd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3C21DA44" w14:textId="6CD4D5B6" w:rsidR="007D5BE6" w:rsidRPr="00926719" w:rsidRDefault="007D5BE6" w:rsidP="6EC96C6B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926719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="00F66440" w:rsidRPr="6EC96C6B">
        <w:rPr>
          <w:rFonts w:ascii="Segoe UI" w:eastAsia="Segoe UI" w:hAnsi="Segoe UI" w:cs="Segoe UI"/>
          <w:sz w:val="24"/>
          <w:szCs w:val="24"/>
          <w:lang w:val="es-MX"/>
        </w:rPr>
        <w:t>No. de reclamación de DWC</w:t>
      </w:r>
      <w:r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: </w:t>
      </w:r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[DWC </w:t>
      </w:r>
      <w:proofErr w:type="spellStart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claim</w:t>
      </w:r>
      <w:proofErr w:type="spellEnd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#]</w:t>
      </w:r>
    </w:p>
    <w:p w14:paraId="79BF3D23" w14:textId="6D25EEC5" w:rsidR="007D5BE6" w:rsidRPr="00926719" w:rsidRDefault="007D5BE6" w:rsidP="6EC96C6B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926719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="00F66440" w:rsidRPr="6EC96C6B">
        <w:rPr>
          <w:rFonts w:ascii="Segoe UI" w:eastAsia="Segoe UI" w:hAnsi="Segoe UI" w:cs="Segoe UI"/>
          <w:sz w:val="24"/>
          <w:szCs w:val="24"/>
          <w:lang w:val="es-MX"/>
        </w:rPr>
        <w:t>Nombre de la aseguradora/nombre de TPA</w:t>
      </w:r>
      <w:r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: </w:t>
      </w:r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[Carrier </w:t>
      </w:r>
      <w:proofErr w:type="spellStart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name</w:t>
      </w:r>
      <w:proofErr w:type="spellEnd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/TPA </w:t>
      </w:r>
      <w:proofErr w:type="spellStart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name</w:t>
      </w:r>
      <w:proofErr w:type="spellEnd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38997122" w14:textId="3E20B5A4" w:rsidR="007D5BE6" w:rsidRPr="00926719" w:rsidRDefault="007D5BE6" w:rsidP="6EC96C6B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926719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="00F66440" w:rsidRPr="6EC96C6B">
        <w:rPr>
          <w:rFonts w:ascii="Segoe UI" w:eastAsia="Segoe UI" w:hAnsi="Segoe UI" w:cs="Segoe UI"/>
          <w:sz w:val="24"/>
          <w:szCs w:val="24"/>
          <w:lang w:val="es-MX"/>
        </w:rPr>
        <w:t>No. de reclamación de la aseguradora</w:t>
      </w:r>
      <w:r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: </w:t>
      </w:r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[Carrier </w:t>
      </w:r>
      <w:proofErr w:type="spellStart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claim</w:t>
      </w:r>
      <w:proofErr w:type="spellEnd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#]</w:t>
      </w:r>
    </w:p>
    <w:p w14:paraId="71960448" w14:textId="49F05E85" w:rsidR="007D5BE6" w:rsidRPr="00926719" w:rsidRDefault="007D5BE6" w:rsidP="6EC96C6B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926719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="00F66440" w:rsidRPr="6EC96C6B">
        <w:rPr>
          <w:rFonts w:ascii="Segoe UI" w:eastAsia="Segoe UI" w:hAnsi="Segoe UI" w:cs="Segoe UI"/>
          <w:sz w:val="24"/>
          <w:szCs w:val="24"/>
          <w:lang w:val="es-MX"/>
        </w:rPr>
        <w:t>Nombre del empleador</w:t>
      </w:r>
      <w:r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: </w:t>
      </w:r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proofErr w:type="spellStart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Employer</w:t>
      </w:r>
      <w:proofErr w:type="spellEnd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name</w:t>
      </w:r>
      <w:proofErr w:type="spellEnd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232F43AE" w14:textId="392A0119" w:rsidR="007D5BE6" w:rsidRPr="00926719" w:rsidRDefault="007D5BE6" w:rsidP="6EC96C6B">
      <w:pPr>
        <w:spacing w:after="12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926719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="00F66440" w:rsidRPr="6EC96C6B">
        <w:rPr>
          <w:rFonts w:ascii="Segoe UI" w:eastAsia="Segoe UI" w:hAnsi="Segoe UI" w:cs="Segoe UI"/>
          <w:sz w:val="24"/>
          <w:szCs w:val="24"/>
          <w:lang w:val="es-MX"/>
        </w:rPr>
        <w:t>Dirección, ciudad, estado, código postal del empleador</w:t>
      </w:r>
      <w:r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: </w:t>
      </w:r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proofErr w:type="spellStart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Employer</w:t>
      </w:r>
      <w:proofErr w:type="spellEnd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="001D7CDD"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address</w:t>
      </w:r>
      <w:proofErr w:type="spellEnd"/>
      <w:r w:rsidR="001D7CDD"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, </w:t>
      </w:r>
      <w:proofErr w:type="spellStart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city</w:t>
      </w:r>
      <w:proofErr w:type="spellEnd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, </w:t>
      </w:r>
      <w:proofErr w:type="spellStart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state</w:t>
      </w:r>
      <w:proofErr w:type="spellEnd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, zip]</w:t>
      </w:r>
    </w:p>
    <w:p w14:paraId="56127099" w14:textId="708317E5" w:rsidR="00F66440" w:rsidRPr="00926719" w:rsidRDefault="00F66440" w:rsidP="6EC96C6B">
      <w:pPr>
        <w:spacing w:after="120"/>
        <w:rPr>
          <w:rFonts w:ascii="Segoe UI" w:eastAsia="Segoe UI" w:hAnsi="Segoe UI" w:cs="Segoe UI"/>
          <w:b/>
          <w:bCs/>
          <w:sz w:val="28"/>
          <w:szCs w:val="28"/>
          <w:lang w:val="es-MX"/>
        </w:rPr>
      </w:pPr>
      <w:r w:rsidRPr="6EC96C6B">
        <w:rPr>
          <w:rFonts w:ascii="Segoe UI" w:eastAsia="Segoe UI" w:hAnsi="Segoe UI" w:cs="Segoe UI"/>
          <w:b/>
          <w:bCs/>
          <w:sz w:val="28"/>
          <w:szCs w:val="28"/>
          <w:lang w:val="es-MX"/>
        </w:rPr>
        <w:t xml:space="preserve">Nosotros, </w:t>
      </w:r>
      <w:r w:rsidR="00E31008" w:rsidRPr="6EC96C6B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>[</w:t>
      </w:r>
      <w:proofErr w:type="spellStart"/>
      <w:r w:rsidR="00E31008" w:rsidRPr="6EC96C6B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>Name</w:t>
      </w:r>
      <w:proofErr w:type="spellEnd"/>
      <w:r w:rsidR="00E31008" w:rsidRPr="6EC96C6B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 xml:space="preserve"> </w:t>
      </w:r>
      <w:proofErr w:type="spellStart"/>
      <w:r w:rsidR="00E31008" w:rsidRPr="6EC96C6B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>of</w:t>
      </w:r>
      <w:proofErr w:type="spellEnd"/>
      <w:r w:rsidR="00E31008" w:rsidRPr="6EC96C6B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 xml:space="preserve"> </w:t>
      </w:r>
      <w:proofErr w:type="spellStart"/>
      <w:r w:rsidR="00E31008" w:rsidRPr="6EC96C6B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>carrier</w:t>
      </w:r>
      <w:proofErr w:type="spellEnd"/>
      <w:r w:rsidR="00E31008" w:rsidRPr="6EC96C6B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>]</w:t>
      </w:r>
      <w:r w:rsidRPr="6EC96C6B">
        <w:rPr>
          <w:rFonts w:ascii="Segoe UI" w:eastAsia="Segoe UI" w:hAnsi="Segoe UI" w:cs="Segoe UI"/>
          <w:b/>
          <w:bCs/>
          <w:sz w:val="28"/>
          <w:szCs w:val="28"/>
          <w:lang w:val="es-MX"/>
        </w:rPr>
        <w:t>, le informamos a usted que no pagaremos por sus beneficios de ingresos de impedimento de compensación para trabajadores.</w:t>
      </w:r>
    </w:p>
    <w:p w14:paraId="4CB85E10" w14:textId="6E5EEC44" w:rsidR="00E31008" w:rsidRPr="00926719" w:rsidRDefault="00E31008" w:rsidP="6EC96C6B">
      <w:pPr>
        <w:spacing w:after="120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6EC96C6B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La razón de esto es porque el reporte (copia adjunta) del Dr. </w:t>
      </w:r>
      <w:r w:rsidRPr="6EC96C6B">
        <w:rPr>
          <w:rFonts w:ascii="Segoe UI" w:eastAsia="Segoe UI" w:hAnsi="Segoe UI" w:cs="Segoe UI"/>
          <w:b/>
          <w:bCs/>
          <w:color w:val="FF0000"/>
          <w:sz w:val="24"/>
          <w:szCs w:val="24"/>
          <w:lang w:val="es-MX"/>
        </w:rPr>
        <w:t>[</w:t>
      </w:r>
      <w:proofErr w:type="spellStart"/>
      <w:r w:rsidRPr="6EC96C6B">
        <w:rPr>
          <w:rFonts w:ascii="Segoe UI" w:eastAsia="Segoe UI" w:hAnsi="Segoe UI" w:cs="Segoe UI"/>
          <w:b/>
          <w:bCs/>
          <w:color w:val="FF0000"/>
          <w:sz w:val="24"/>
          <w:szCs w:val="24"/>
          <w:lang w:val="es-MX"/>
        </w:rPr>
        <w:t>First</w:t>
      </w:r>
      <w:proofErr w:type="spellEnd"/>
      <w:r w:rsidRPr="6EC96C6B">
        <w:rPr>
          <w:rFonts w:ascii="Segoe UI" w:eastAsia="Segoe UI" w:hAnsi="Segoe UI" w:cs="Segoe UI"/>
          <w:b/>
          <w:bCs/>
          <w:color w:val="FF0000"/>
          <w:sz w:val="24"/>
          <w:szCs w:val="24"/>
          <w:lang w:val="es-MX"/>
        </w:rPr>
        <w:t xml:space="preserve"> and </w:t>
      </w:r>
      <w:proofErr w:type="spellStart"/>
      <w:r w:rsidRPr="6EC96C6B">
        <w:rPr>
          <w:rFonts w:ascii="Segoe UI" w:eastAsia="Segoe UI" w:hAnsi="Segoe UI" w:cs="Segoe UI"/>
          <w:b/>
          <w:bCs/>
          <w:color w:val="FF0000"/>
          <w:sz w:val="24"/>
          <w:szCs w:val="24"/>
          <w:lang w:val="es-MX"/>
        </w:rPr>
        <w:t>last</w:t>
      </w:r>
      <w:proofErr w:type="spellEnd"/>
      <w:r w:rsidRPr="6EC96C6B">
        <w:rPr>
          <w:rFonts w:ascii="Segoe UI" w:eastAsia="Segoe UI" w:hAnsi="Segoe UI" w:cs="Segoe UI"/>
          <w:b/>
          <w:bCs/>
          <w:color w:val="FF0000"/>
          <w:sz w:val="24"/>
          <w:szCs w:val="24"/>
          <w:lang w:val="es-MX"/>
        </w:rPr>
        <w:t xml:space="preserve"> </w:t>
      </w:r>
      <w:proofErr w:type="spellStart"/>
      <w:r w:rsidRPr="6EC96C6B">
        <w:rPr>
          <w:rFonts w:ascii="Segoe UI" w:eastAsia="Segoe UI" w:hAnsi="Segoe UI" w:cs="Segoe UI"/>
          <w:b/>
          <w:bCs/>
          <w:color w:val="FF0000"/>
          <w:sz w:val="24"/>
          <w:szCs w:val="24"/>
          <w:lang w:val="es-MX"/>
        </w:rPr>
        <w:t>name</w:t>
      </w:r>
      <w:proofErr w:type="spellEnd"/>
      <w:r w:rsidRPr="6EC96C6B">
        <w:rPr>
          <w:rFonts w:ascii="Segoe UI" w:eastAsia="Segoe UI" w:hAnsi="Segoe UI" w:cs="Segoe UI"/>
          <w:b/>
          <w:bCs/>
          <w:color w:val="FF0000"/>
          <w:sz w:val="24"/>
          <w:szCs w:val="24"/>
          <w:lang w:val="es-MX"/>
        </w:rPr>
        <w:t xml:space="preserve"> </w:t>
      </w:r>
      <w:proofErr w:type="spellStart"/>
      <w:r w:rsidRPr="6EC96C6B">
        <w:rPr>
          <w:rFonts w:ascii="Segoe UI" w:eastAsia="Segoe UI" w:hAnsi="Segoe UI" w:cs="Segoe UI"/>
          <w:b/>
          <w:bCs/>
          <w:color w:val="FF0000"/>
          <w:sz w:val="24"/>
          <w:szCs w:val="24"/>
          <w:lang w:val="es-MX"/>
        </w:rPr>
        <w:t>of</w:t>
      </w:r>
      <w:proofErr w:type="spellEnd"/>
      <w:r w:rsidRPr="6EC96C6B">
        <w:rPr>
          <w:rFonts w:ascii="Segoe UI" w:eastAsia="Segoe UI" w:hAnsi="Segoe UI" w:cs="Segoe UI"/>
          <w:b/>
          <w:bCs/>
          <w:color w:val="FF0000"/>
          <w:sz w:val="24"/>
          <w:szCs w:val="24"/>
          <w:lang w:val="es-MX"/>
        </w:rPr>
        <w:t xml:space="preserve"> doctor]</w:t>
      </w:r>
      <w:r w:rsidRPr="6EC96C6B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 muestra que:</w:t>
      </w:r>
    </w:p>
    <w:p w14:paraId="618C5C99" w14:textId="1EC26BBF" w:rsidR="00CC51A3" w:rsidRPr="00926719" w:rsidRDefault="00E31008" w:rsidP="6EC96C6B">
      <w:pPr>
        <w:pStyle w:val="ListParagraph"/>
        <w:numPr>
          <w:ilvl w:val="0"/>
          <w:numId w:val="22"/>
        </w:numPr>
        <w:spacing w:after="60"/>
        <w:contextualSpacing w:val="0"/>
        <w:rPr>
          <w:rFonts w:ascii="Segoe UI" w:eastAsia="Segoe UI" w:hAnsi="Segoe UI" w:cs="Segoe UI"/>
          <w:color w:val="000000"/>
          <w:lang w:val="es-MX"/>
        </w:rPr>
      </w:pPr>
      <w:r w:rsidRPr="6EC96C6B">
        <w:rPr>
          <w:rFonts w:ascii="Segoe UI" w:eastAsia="Segoe UI" w:hAnsi="Segoe UI" w:cs="Segoe UI"/>
          <w:color w:val="000000" w:themeColor="text1"/>
          <w:sz w:val="24"/>
          <w:szCs w:val="24"/>
          <w:lang w:val="es-MX"/>
        </w:rPr>
        <w:t>Usted ha alcanzado el “mejoramiento máximo médico,” el cual es cuando: (1) no se puede esperar más sanación o recuperación de su lesión, o (2) a usted se le pagaron beneficios de ingresos temporales durante el tiempo que es permitido por la ley.</w:t>
      </w:r>
      <w:r w:rsidR="00736EE8" w:rsidRPr="6EC96C6B">
        <w:rPr>
          <w:rFonts w:ascii="Segoe UI" w:eastAsia="Segoe UI" w:hAnsi="Segoe UI" w:cs="Segoe UI"/>
          <w:color w:val="000000" w:themeColor="text1"/>
          <w:sz w:val="24"/>
          <w:szCs w:val="24"/>
          <w:lang w:val="es-MX"/>
        </w:rPr>
        <w:t xml:space="preserve"> </w:t>
      </w:r>
    </w:p>
    <w:p w14:paraId="3432F140" w14:textId="5E8677F9" w:rsidR="00E31008" w:rsidRPr="00926719" w:rsidRDefault="00E31008" w:rsidP="6EC96C6B">
      <w:pPr>
        <w:pStyle w:val="ListParagraph"/>
        <w:numPr>
          <w:ilvl w:val="0"/>
          <w:numId w:val="22"/>
        </w:numPr>
        <w:spacing w:after="60"/>
        <w:contextualSpacing w:val="0"/>
        <w:rPr>
          <w:rFonts w:ascii="Segoe UI" w:eastAsia="Segoe UI" w:hAnsi="Segoe UI" w:cs="Segoe UI"/>
          <w:sz w:val="24"/>
          <w:szCs w:val="24"/>
          <w:lang w:val="es-MX"/>
        </w:rPr>
      </w:pPr>
      <w:r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El médico </w:t>
      </w:r>
      <w:r w:rsidR="00933A93"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revisó </w:t>
      </w:r>
      <w:r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cómo </w:t>
      </w:r>
      <w:r w:rsidR="00933A93"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es que </w:t>
      </w:r>
      <w:r w:rsidRPr="6EC96C6B">
        <w:rPr>
          <w:rFonts w:ascii="Segoe UI" w:eastAsia="Segoe UI" w:hAnsi="Segoe UI" w:cs="Segoe UI"/>
          <w:sz w:val="24"/>
          <w:szCs w:val="24"/>
          <w:lang w:val="es-MX"/>
        </w:rPr>
        <w:t>su lesión relacionada con el trabajo afectó su cuerpo</w:t>
      </w:r>
      <w:r w:rsidR="00933A93"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 completo</w:t>
      </w:r>
      <w:r w:rsidRPr="6EC96C6B">
        <w:rPr>
          <w:rFonts w:ascii="Segoe UI" w:eastAsia="Segoe UI" w:hAnsi="Segoe UI" w:cs="Segoe UI"/>
          <w:sz w:val="24"/>
          <w:szCs w:val="24"/>
          <w:lang w:val="es-MX"/>
        </w:rPr>
        <w:t>. El médico</w:t>
      </w:r>
      <w:r w:rsidR="00936D80"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 ya sea</w:t>
      </w:r>
      <w:r w:rsidRPr="6EC96C6B">
        <w:rPr>
          <w:rFonts w:ascii="Segoe UI" w:eastAsia="Segoe UI" w:hAnsi="Segoe UI" w:cs="Segoe UI"/>
          <w:sz w:val="24"/>
          <w:szCs w:val="24"/>
          <w:lang w:val="es-MX"/>
        </w:rPr>
        <w:t>:</w:t>
      </w:r>
    </w:p>
    <w:p w14:paraId="19940B87" w14:textId="5053C7A9" w:rsidR="00933A93" w:rsidRPr="00926719" w:rsidRDefault="00933A93" w:rsidP="6EC96C6B">
      <w:pPr>
        <w:pStyle w:val="ListParagraph"/>
        <w:numPr>
          <w:ilvl w:val="1"/>
          <w:numId w:val="22"/>
        </w:numPr>
        <w:spacing w:after="60"/>
        <w:rPr>
          <w:rFonts w:ascii="Segoe UI" w:eastAsia="Segoe UI" w:hAnsi="Segoe UI" w:cs="Segoe UI"/>
          <w:sz w:val="24"/>
          <w:szCs w:val="24"/>
          <w:lang w:val="es-MX"/>
        </w:rPr>
      </w:pPr>
      <w:r w:rsidRPr="6EC96C6B">
        <w:rPr>
          <w:rFonts w:ascii="Segoe UI" w:eastAsia="Segoe UI" w:hAnsi="Segoe UI" w:cs="Segoe UI"/>
          <w:sz w:val="24"/>
          <w:szCs w:val="24"/>
          <w:lang w:val="es-MX"/>
        </w:rPr>
        <w:t>Le dio a usted un porcentaje de impedimento de cuerpo entero (</w:t>
      </w:r>
      <w:proofErr w:type="spellStart"/>
      <w:r w:rsidRPr="6EC96C6B">
        <w:rPr>
          <w:rFonts w:ascii="Segoe UI" w:eastAsia="Segoe UI" w:hAnsi="Segoe UI" w:cs="Segoe UI"/>
          <w:sz w:val="24"/>
          <w:szCs w:val="24"/>
          <w:lang w:val="es-MX"/>
        </w:rPr>
        <w:t>impairment</w:t>
      </w:r>
      <w:proofErr w:type="spellEnd"/>
      <w:r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 rating, por su nombre en inglés) de 0%. Este porcentaje muestra que, aunque usted tenga o haya tenido una lesión, no existe daño permanente al cuerpo en su totalidad.</w:t>
      </w:r>
    </w:p>
    <w:p w14:paraId="1116AA67" w14:textId="3A4A71DE" w:rsidR="00DB628F" w:rsidRPr="00926719" w:rsidRDefault="009D573D" w:rsidP="6EC96C6B">
      <w:pPr>
        <w:spacing w:after="60"/>
        <w:ind w:left="1080"/>
        <w:rPr>
          <w:rFonts w:ascii="Segoe UI" w:eastAsia="Segoe UI" w:hAnsi="Segoe UI" w:cs="Segoe UI"/>
          <w:sz w:val="24"/>
          <w:szCs w:val="24"/>
          <w:lang w:val="es-MX"/>
        </w:rPr>
      </w:pPr>
      <w:r w:rsidRPr="6EC96C6B">
        <w:rPr>
          <w:rFonts w:ascii="Segoe UI" w:eastAsia="Segoe UI" w:hAnsi="Segoe UI" w:cs="Segoe UI"/>
          <w:color w:val="000000" w:themeColor="text1"/>
          <w:sz w:val="24"/>
          <w:szCs w:val="24"/>
          <w:lang w:val="es-MX"/>
        </w:rPr>
        <w:t xml:space="preserve">   </w:t>
      </w:r>
      <w:r w:rsidR="003D04F8" w:rsidRPr="6EC96C6B">
        <w:rPr>
          <w:rFonts w:ascii="Segoe UI" w:eastAsia="Segoe UI" w:hAnsi="Segoe UI" w:cs="Segoe UI"/>
          <w:color w:val="000000" w:themeColor="text1"/>
          <w:sz w:val="24"/>
          <w:szCs w:val="24"/>
          <w:lang w:val="es-MX"/>
        </w:rPr>
        <w:t>o</w:t>
      </w:r>
      <w:r w:rsidR="00DB628F" w:rsidRPr="6EC96C6B">
        <w:rPr>
          <w:rFonts w:ascii="Segoe UI" w:eastAsia="Segoe UI" w:hAnsi="Segoe UI" w:cs="Segoe UI"/>
          <w:color w:val="000000" w:themeColor="text1"/>
          <w:sz w:val="24"/>
          <w:szCs w:val="24"/>
          <w:lang w:val="es-MX"/>
        </w:rPr>
        <w:t xml:space="preserve">       </w:t>
      </w:r>
    </w:p>
    <w:p w14:paraId="54FF147C" w14:textId="3EC8A9A3" w:rsidR="008242E6" w:rsidRPr="00926719" w:rsidRDefault="008242E6" w:rsidP="6EC96C6B">
      <w:pPr>
        <w:pStyle w:val="ListParagraph"/>
        <w:numPr>
          <w:ilvl w:val="1"/>
          <w:numId w:val="22"/>
        </w:numPr>
        <w:spacing w:after="120"/>
        <w:contextualSpacing w:val="0"/>
        <w:rPr>
          <w:rFonts w:ascii="Segoe UI" w:eastAsia="Segoe UI" w:hAnsi="Segoe UI" w:cs="Segoe UI"/>
          <w:sz w:val="24"/>
          <w:szCs w:val="24"/>
          <w:lang w:val="es-MX"/>
        </w:rPr>
      </w:pPr>
      <w:r w:rsidRPr="6EC96C6B">
        <w:rPr>
          <w:rFonts w:ascii="Segoe UI" w:eastAsia="Segoe UI" w:hAnsi="Segoe UI" w:cs="Segoe UI"/>
          <w:sz w:val="24"/>
          <w:szCs w:val="24"/>
          <w:lang w:val="es-MX"/>
        </w:rPr>
        <w:t>No le dio un porcentaje de impedimento de cuerpo entero y descubrió que usted no tiene ningún daño permanente al cuerpo en su totalidad.</w:t>
      </w:r>
    </w:p>
    <w:p w14:paraId="5BB71F08" w14:textId="00189733" w:rsidR="00E47F9D" w:rsidRPr="00E86554" w:rsidRDefault="008242E6" w:rsidP="00D95841">
      <w:pPr>
        <w:spacing w:after="240"/>
        <w:jc w:val="center"/>
        <w:rPr>
          <w:rFonts w:ascii="Segoe UI" w:eastAsia="Segoe UI" w:hAnsi="Segoe UI" w:cs="Segoe UI"/>
          <w:sz w:val="24"/>
          <w:szCs w:val="24"/>
          <w:lang w:val="es-MX"/>
        </w:rPr>
      </w:pPr>
      <w:r w:rsidRPr="6EC96C6B">
        <w:rPr>
          <w:rFonts w:ascii="Segoe UI" w:eastAsia="Segoe UI" w:hAnsi="Segoe UI" w:cs="Segoe UI"/>
          <w:sz w:val="24"/>
          <w:szCs w:val="24"/>
          <w:lang w:val="es-MX"/>
        </w:rPr>
        <w:t>Esto no cambia los beneficios médicos que usted obtenga debido a su lesión.</w:t>
      </w:r>
      <w:r w:rsidR="00E86554">
        <w:rPr>
          <w:rFonts w:ascii="Segoe UI" w:eastAsia="Segoe UI" w:hAnsi="Segoe UI" w:cs="Segoe UI"/>
          <w:noProof/>
          <w:sz w:val="24"/>
          <w:szCs w:val="24"/>
          <w:lang w:val="es-MX"/>
        </w:rPr>
        <w:drawing>
          <wp:inline distT="0" distB="0" distL="0" distR="0" wp14:anchorId="087D18C6" wp14:editId="33AD3ADD">
            <wp:extent cx="2459736" cy="4206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736" cy="42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F9D">
        <w:rPr>
          <w:rFonts w:ascii="Segoe UI" w:eastAsia="Segoe UI" w:hAnsi="Segoe UI" w:cs="Segoe UI"/>
          <w:b/>
          <w:bCs/>
          <w:sz w:val="24"/>
          <w:szCs w:val="24"/>
          <w:lang w:val="es-MX"/>
        </w:rPr>
        <w:br w:type="page"/>
      </w:r>
    </w:p>
    <w:p w14:paraId="5C332694" w14:textId="17A2CDA0" w:rsidR="008242E6" w:rsidRPr="00926719" w:rsidRDefault="008242E6" w:rsidP="6EC96C6B">
      <w:pPr>
        <w:spacing w:after="120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6EC96C6B">
        <w:rPr>
          <w:rFonts w:ascii="Segoe UI" w:eastAsia="Segoe UI" w:hAnsi="Segoe UI" w:cs="Segoe UI"/>
          <w:b/>
          <w:bCs/>
          <w:sz w:val="24"/>
          <w:szCs w:val="24"/>
          <w:lang w:val="es-MX"/>
        </w:rPr>
        <w:lastRenderedPageBreak/>
        <w:t xml:space="preserve">Si no está de acuerdo con esta decisión: </w:t>
      </w:r>
    </w:p>
    <w:p w14:paraId="5321E6CF" w14:textId="2ADBA54F" w:rsidR="008242E6" w:rsidRPr="00926719" w:rsidRDefault="008242E6" w:rsidP="6EC96C6B">
      <w:pPr>
        <w:spacing w:after="240"/>
        <w:rPr>
          <w:rFonts w:ascii="Segoe UI" w:eastAsia="Segoe UI" w:hAnsi="Segoe UI" w:cs="Segoe UI"/>
          <w:sz w:val="24"/>
          <w:szCs w:val="24"/>
          <w:lang w:val="es-MX"/>
        </w:rPr>
      </w:pPr>
      <w:r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Comuníquese conmigo primero si no está de acuerdo con esta decisión. Si después de hablar conmigo, sigue sin estar de acuerdo, tiene 90 días a partir de la fecha en que recibió el reporte del médico para presentar una disputa. Para presentar una disputa, llame al Departamento de Seguros de Texas, División de Compensación </w:t>
      </w:r>
      <w:r w:rsidR="001830E0" w:rsidRPr="6EC96C6B">
        <w:rPr>
          <w:rFonts w:ascii="Segoe UI" w:eastAsia="Segoe UI" w:hAnsi="Segoe UI" w:cs="Segoe UI"/>
          <w:sz w:val="24"/>
          <w:szCs w:val="24"/>
          <w:lang w:val="es-MX"/>
        </w:rPr>
        <w:t>para</w:t>
      </w:r>
      <w:r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 Trabajadores al 1-800-252-7031.</w:t>
      </w:r>
    </w:p>
    <w:p w14:paraId="329E73FA" w14:textId="03D411F8" w:rsidR="00E1601B" w:rsidRPr="00926719" w:rsidRDefault="006017C9" w:rsidP="6EC96C6B">
      <w:pPr>
        <w:spacing w:after="240" w:line="240" w:lineRule="auto"/>
        <w:rPr>
          <w:rFonts w:ascii="Segoe UI" w:eastAsia="Segoe UI" w:hAnsi="Segoe UI" w:cs="Segoe UI"/>
          <w:b/>
          <w:bCs/>
          <w:color w:val="FF0000"/>
          <w:sz w:val="24"/>
          <w:szCs w:val="24"/>
          <w:lang w:val="es-MX"/>
        </w:rPr>
      </w:pPr>
      <w:r w:rsidRPr="6EC96C6B">
        <w:rPr>
          <w:rFonts w:ascii="Segoe UI" w:eastAsia="Segoe UI" w:hAnsi="Segoe UI" w:cs="Segoe UI"/>
          <w:b/>
          <w:bCs/>
          <w:color w:val="FF0000"/>
          <w:sz w:val="24"/>
          <w:szCs w:val="24"/>
          <w:lang w:val="es-MX"/>
        </w:rPr>
        <w:t>[</w:t>
      </w:r>
      <w:proofErr w:type="spellStart"/>
      <w:r w:rsidRPr="6EC96C6B">
        <w:rPr>
          <w:rFonts w:ascii="Segoe UI" w:eastAsia="Segoe UI" w:hAnsi="Segoe UI" w:cs="Segoe UI"/>
          <w:b/>
          <w:bCs/>
          <w:color w:val="FF0000"/>
          <w:sz w:val="24"/>
          <w:szCs w:val="24"/>
          <w:lang w:val="es-MX"/>
        </w:rPr>
        <w:t>Insurance</w:t>
      </w:r>
      <w:proofErr w:type="spellEnd"/>
      <w:r w:rsidRPr="6EC96C6B">
        <w:rPr>
          <w:rFonts w:ascii="Segoe UI" w:eastAsia="Segoe UI" w:hAnsi="Segoe UI" w:cs="Segoe UI"/>
          <w:b/>
          <w:bCs/>
          <w:color w:val="FF0000"/>
          <w:sz w:val="24"/>
          <w:szCs w:val="24"/>
          <w:lang w:val="es-MX"/>
        </w:rPr>
        <w:t xml:space="preserve"> </w:t>
      </w:r>
      <w:proofErr w:type="spellStart"/>
      <w:r w:rsidRPr="6EC96C6B">
        <w:rPr>
          <w:rFonts w:ascii="Segoe UI" w:eastAsia="Segoe UI" w:hAnsi="Segoe UI" w:cs="Segoe UI"/>
          <w:b/>
          <w:bCs/>
          <w:color w:val="FF0000"/>
          <w:sz w:val="24"/>
          <w:szCs w:val="24"/>
          <w:lang w:val="es-MX"/>
        </w:rPr>
        <w:t>carrier</w:t>
      </w:r>
      <w:proofErr w:type="spellEnd"/>
      <w:r w:rsidRPr="6EC96C6B">
        <w:rPr>
          <w:rFonts w:ascii="Segoe UI" w:eastAsia="Segoe UI" w:hAnsi="Segoe UI" w:cs="Segoe UI"/>
          <w:b/>
          <w:bCs/>
          <w:color w:val="FF0000"/>
          <w:sz w:val="24"/>
          <w:szCs w:val="24"/>
          <w:lang w:val="es-MX"/>
        </w:rPr>
        <w:t xml:space="preserve"> </w:t>
      </w:r>
      <w:proofErr w:type="spellStart"/>
      <w:r w:rsidRPr="6EC96C6B">
        <w:rPr>
          <w:rFonts w:ascii="Segoe UI" w:eastAsia="Segoe UI" w:hAnsi="Segoe UI" w:cs="Segoe UI"/>
          <w:b/>
          <w:bCs/>
          <w:color w:val="FF0000"/>
          <w:sz w:val="24"/>
          <w:szCs w:val="24"/>
          <w:lang w:val="es-MX"/>
        </w:rPr>
        <w:t>comments</w:t>
      </w:r>
      <w:proofErr w:type="spellEnd"/>
      <w:r w:rsidRPr="6EC96C6B">
        <w:rPr>
          <w:rFonts w:ascii="Segoe UI" w:eastAsia="Segoe UI" w:hAnsi="Segoe UI" w:cs="Segoe UI"/>
          <w:b/>
          <w:bCs/>
          <w:color w:val="FF0000"/>
          <w:sz w:val="24"/>
          <w:szCs w:val="24"/>
          <w:lang w:val="es-MX"/>
        </w:rPr>
        <w:t>]</w:t>
      </w:r>
    </w:p>
    <w:p w14:paraId="5FCC85B1" w14:textId="0D340EE2" w:rsidR="00F64EC8" w:rsidRPr="00926719" w:rsidDel="00814BBE" w:rsidRDefault="00F64EC8" w:rsidP="6EC96C6B">
      <w:pPr>
        <w:tabs>
          <w:tab w:val="left" w:pos="764"/>
          <w:tab w:val="center" w:pos="5040"/>
        </w:tabs>
        <w:spacing w:after="240" w:line="240" w:lineRule="auto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</w:p>
    <w:p w14:paraId="42D63A15" w14:textId="5F505036" w:rsidR="001830E0" w:rsidRPr="00926719" w:rsidRDefault="001830E0" w:rsidP="6EC96C6B">
      <w:pPr>
        <w:pStyle w:val="BodyText"/>
        <w:spacing w:after="120"/>
        <w:rPr>
          <w:rFonts w:ascii="Segoe UI" w:eastAsia="Segoe UI" w:hAnsi="Segoe UI" w:cs="Segoe UI"/>
          <w:b/>
          <w:bCs/>
          <w:sz w:val="24"/>
          <w:lang w:val="es-MX"/>
        </w:rPr>
      </w:pPr>
      <w:r w:rsidRPr="6EC96C6B">
        <w:rPr>
          <w:rFonts w:ascii="Segoe UI" w:eastAsia="Segoe UI" w:hAnsi="Segoe UI" w:cs="Segoe UI"/>
          <w:b/>
          <w:bCs/>
          <w:sz w:val="28"/>
          <w:szCs w:val="28"/>
          <w:lang w:val="es-MX"/>
        </w:rPr>
        <w:t xml:space="preserve">Comuníquese conmigo si usted: (1) tiene cualquier pregunta, (2) necesita proporcionar más información sobre su reclamación, o (3) no está de acuerdo con esta decisión. </w:t>
      </w:r>
    </w:p>
    <w:p w14:paraId="1D8CBCEB" w14:textId="3656093C" w:rsidR="007D5BE6" w:rsidRPr="00926719" w:rsidRDefault="00CA355D" w:rsidP="6EC96C6B">
      <w:pPr>
        <w:pStyle w:val="BodyText2"/>
        <w:tabs>
          <w:tab w:val="center" w:pos="720"/>
          <w:tab w:val="right" w:pos="2430"/>
          <w:tab w:val="left" w:pos="2520"/>
        </w:tabs>
        <w:spacing w:line="240" w:lineRule="auto"/>
        <w:rPr>
          <w:rFonts w:ascii="Segoe UI" w:eastAsia="Segoe UI" w:hAnsi="Segoe UI" w:cs="Segoe UI"/>
          <w:b/>
          <w:bCs/>
          <w:lang w:val="es-MX"/>
        </w:rPr>
      </w:pPr>
      <w:r w:rsidRPr="00926719">
        <w:rPr>
          <w:lang w:val="es-MX"/>
        </w:rPr>
        <w:tab/>
      </w:r>
      <w:r w:rsidRPr="00926719">
        <w:rPr>
          <w:lang w:val="es-MX"/>
        </w:rPr>
        <w:tab/>
      </w:r>
      <w:r w:rsidR="001830E0" w:rsidRPr="6EC96C6B">
        <w:rPr>
          <w:rFonts w:ascii="Segoe UI" w:eastAsia="Segoe UI" w:hAnsi="Segoe UI" w:cs="Segoe UI"/>
          <w:lang w:val="es-MX"/>
        </w:rPr>
        <w:t>Nombre del ajustador</w:t>
      </w:r>
      <w:r w:rsidR="007D5BE6" w:rsidRPr="6EC96C6B">
        <w:rPr>
          <w:rFonts w:ascii="Segoe UI" w:eastAsia="Segoe UI" w:hAnsi="Segoe UI" w:cs="Segoe UI"/>
          <w:lang w:val="es-MX"/>
        </w:rPr>
        <w:t>:</w:t>
      </w:r>
      <w:r w:rsidRPr="00926719">
        <w:rPr>
          <w:lang w:val="es-MX"/>
        </w:rPr>
        <w:tab/>
      </w:r>
      <w:r w:rsidR="007D5BE6" w:rsidRPr="6EC96C6B">
        <w:rPr>
          <w:rFonts w:ascii="Segoe UI" w:eastAsia="Segoe UI" w:hAnsi="Segoe UI" w:cs="Segoe UI"/>
          <w:lang w:val="es-MX"/>
        </w:rPr>
        <w:t>_______________________________________________________</w:t>
      </w:r>
    </w:p>
    <w:p w14:paraId="3B383FD7" w14:textId="66873E6C" w:rsidR="007D5BE6" w:rsidRPr="00926719" w:rsidRDefault="00CA355D" w:rsidP="6EC96C6B">
      <w:pPr>
        <w:pStyle w:val="Heading1"/>
        <w:tabs>
          <w:tab w:val="center" w:pos="720"/>
          <w:tab w:val="right" w:pos="2430"/>
          <w:tab w:val="right" w:pos="2490"/>
          <w:tab w:val="left" w:pos="2520"/>
          <w:tab w:val="left" w:pos="2670"/>
        </w:tabs>
        <w:spacing w:after="120"/>
        <w:rPr>
          <w:rFonts w:ascii="Segoe UI" w:eastAsia="Segoe UI" w:hAnsi="Segoe UI" w:cs="Segoe UI"/>
          <w:b w:val="0"/>
          <w:bCs w:val="0"/>
          <w:sz w:val="24"/>
          <w:lang w:val="es-MX"/>
        </w:rPr>
      </w:pPr>
      <w:r w:rsidRPr="00926719">
        <w:rPr>
          <w:b w:val="0"/>
          <w:sz w:val="24"/>
          <w:lang w:val="es-MX"/>
        </w:rPr>
        <w:tab/>
      </w:r>
      <w:r w:rsidRPr="00926719">
        <w:rPr>
          <w:b w:val="0"/>
          <w:sz w:val="24"/>
          <w:lang w:val="es-MX"/>
        </w:rPr>
        <w:tab/>
      </w:r>
      <w:r w:rsidR="001830E0" w:rsidRPr="6EC96C6B">
        <w:rPr>
          <w:rFonts w:ascii="Segoe UI" w:eastAsia="Segoe UI" w:hAnsi="Segoe UI" w:cs="Segoe UI"/>
          <w:b w:val="0"/>
          <w:bCs w:val="0"/>
          <w:sz w:val="24"/>
          <w:lang w:val="es-MX"/>
        </w:rPr>
        <w:t>No. de teléfono gratuito</w:t>
      </w:r>
      <w:r w:rsidR="007D5BE6" w:rsidRPr="6EC96C6B">
        <w:rPr>
          <w:rFonts w:ascii="Segoe UI" w:eastAsia="Segoe UI" w:hAnsi="Segoe UI" w:cs="Segoe UI"/>
          <w:b w:val="0"/>
          <w:bCs w:val="0"/>
          <w:sz w:val="24"/>
          <w:lang w:val="es-MX"/>
        </w:rPr>
        <w:t>:</w:t>
      </w:r>
      <w:r w:rsidR="001830E0" w:rsidRPr="6EC96C6B">
        <w:rPr>
          <w:rFonts w:ascii="Segoe UI" w:eastAsia="Segoe UI" w:hAnsi="Segoe UI" w:cs="Segoe UI"/>
          <w:b w:val="0"/>
          <w:bCs w:val="0"/>
          <w:sz w:val="24"/>
          <w:lang w:val="es-MX"/>
        </w:rPr>
        <w:t xml:space="preserve"> </w:t>
      </w:r>
      <w:r w:rsidR="007D5BE6" w:rsidRPr="6EC96C6B">
        <w:rPr>
          <w:rFonts w:ascii="Segoe UI" w:eastAsia="Segoe UI" w:hAnsi="Segoe UI" w:cs="Segoe UI"/>
          <w:b w:val="0"/>
          <w:bCs w:val="0"/>
          <w:sz w:val="24"/>
          <w:lang w:val="es-MX"/>
        </w:rPr>
        <w:t>______________________________________________________</w:t>
      </w:r>
    </w:p>
    <w:p w14:paraId="77F5E4FB" w14:textId="1BE97702" w:rsidR="007D5BE6" w:rsidRPr="00926719" w:rsidRDefault="00CA355D" w:rsidP="6EC96C6B">
      <w:pPr>
        <w:tabs>
          <w:tab w:val="center" w:pos="720"/>
          <w:tab w:val="right" w:pos="2430"/>
          <w:tab w:val="right" w:pos="2490"/>
          <w:tab w:val="left" w:pos="2520"/>
          <w:tab w:val="left" w:pos="2670"/>
        </w:tabs>
        <w:spacing w:after="120"/>
        <w:rPr>
          <w:rFonts w:ascii="Segoe UI" w:eastAsia="Segoe UI" w:hAnsi="Segoe UI" w:cs="Segoe UI"/>
          <w:sz w:val="24"/>
          <w:szCs w:val="24"/>
          <w:lang w:val="es-MX"/>
        </w:rPr>
      </w:pPr>
      <w:r w:rsidRPr="00926719">
        <w:rPr>
          <w:rFonts w:ascii="Times New Roman" w:eastAsia="Times New Roman" w:hAnsi="Times New Roman" w:cs="Times New Roman"/>
          <w:sz w:val="24"/>
          <w:szCs w:val="24"/>
          <w:lang w:val="es-MX"/>
        </w:rPr>
        <w:tab/>
      </w:r>
      <w:r w:rsidRPr="00926719">
        <w:rPr>
          <w:rFonts w:ascii="Times New Roman" w:eastAsia="Times New Roman" w:hAnsi="Times New Roman" w:cs="Times New Roman"/>
          <w:sz w:val="24"/>
          <w:szCs w:val="24"/>
          <w:lang w:val="es-MX"/>
        </w:rPr>
        <w:tab/>
      </w:r>
      <w:r w:rsidR="001830E0" w:rsidRPr="6EC96C6B">
        <w:rPr>
          <w:rFonts w:ascii="Segoe UI" w:eastAsia="Segoe UI" w:hAnsi="Segoe UI" w:cs="Segoe UI"/>
          <w:sz w:val="24"/>
          <w:szCs w:val="24"/>
          <w:lang w:val="es-MX"/>
        </w:rPr>
        <w:t>No. de fax/correo electrónico</w:t>
      </w:r>
      <w:r w:rsidR="007D5BE6" w:rsidRPr="6EC96C6B">
        <w:rPr>
          <w:rFonts w:ascii="Segoe UI" w:eastAsia="Segoe UI" w:hAnsi="Segoe UI" w:cs="Segoe UI"/>
          <w:sz w:val="24"/>
          <w:szCs w:val="24"/>
          <w:lang w:val="es-MX"/>
        </w:rPr>
        <w:t>:</w:t>
      </w:r>
      <w:r w:rsidR="001830E0"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r w:rsidR="007D5BE6" w:rsidRPr="6EC96C6B">
        <w:rPr>
          <w:rFonts w:ascii="Segoe UI" w:eastAsia="Segoe UI" w:hAnsi="Segoe UI" w:cs="Segoe UI"/>
          <w:sz w:val="24"/>
          <w:szCs w:val="24"/>
          <w:lang w:val="es-MX"/>
        </w:rPr>
        <w:t>_</w:t>
      </w:r>
      <w:r w:rsidR="001830E0" w:rsidRPr="6EC96C6B">
        <w:rPr>
          <w:rFonts w:ascii="Segoe UI" w:eastAsia="Segoe UI" w:hAnsi="Segoe UI" w:cs="Segoe UI"/>
          <w:sz w:val="24"/>
          <w:szCs w:val="24"/>
          <w:lang w:val="es-MX"/>
        </w:rPr>
        <w:t>_</w:t>
      </w:r>
      <w:r w:rsidR="007D5BE6" w:rsidRPr="6EC96C6B">
        <w:rPr>
          <w:rFonts w:ascii="Segoe UI" w:eastAsia="Segoe UI" w:hAnsi="Segoe UI" w:cs="Segoe UI"/>
          <w:sz w:val="24"/>
          <w:szCs w:val="24"/>
          <w:lang w:val="es-MX"/>
        </w:rPr>
        <w:t>________________________________________________</w:t>
      </w:r>
    </w:p>
    <w:p w14:paraId="513B3C3C" w14:textId="77777777" w:rsidR="001830E0" w:rsidRPr="00926719" w:rsidRDefault="001830E0" w:rsidP="6EC96C6B">
      <w:pPr>
        <w:spacing w:after="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6EC96C6B">
        <w:rPr>
          <w:rFonts w:ascii="Segoe UI" w:eastAsia="Segoe UI" w:hAnsi="Segoe UI" w:cs="Segoe UI"/>
          <w:sz w:val="24"/>
          <w:szCs w:val="24"/>
          <w:lang w:val="es-MX"/>
        </w:rPr>
        <w:t>Si desea recibir cartas por medio de fax o correo electrónico, envíeme su número de fax o dirección de correo electrónico.</w:t>
      </w:r>
    </w:p>
    <w:p w14:paraId="6882B697" w14:textId="77777777" w:rsidR="001830E0" w:rsidRPr="00926719" w:rsidRDefault="001830E0" w:rsidP="6EC96C6B">
      <w:pPr>
        <w:spacing w:after="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</w:p>
    <w:p w14:paraId="5C5762EF" w14:textId="779C46B3" w:rsidR="00DC1AA6" w:rsidRPr="00926719" w:rsidRDefault="00EF7BB8" w:rsidP="6EC96C6B">
      <w:pPr>
        <w:pStyle w:val="BodyText2"/>
        <w:spacing w:line="240" w:lineRule="auto"/>
        <w:rPr>
          <w:rFonts w:ascii="Segoe UI" w:eastAsia="Segoe UI" w:hAnsi="Segoe UI" w:cs="Segoe UI"/>
          <w:b/>
          <w:bCs/>
          <w:sz w:val="28"/>
          <w:szCs w:val="28"/>
          <w:lang w:val="es-MX"/>
        </w:rPr>
      </w:pPr>
      <w:r w:rsidRPr="6EC96C6B">
        <w:rPr>
          <w:rFonts w:ascii="Segoe UI" w:eastAsia="Segoe UI" w:hAnsi="Segoe UI" w:cs="Segoe UI"/>
          <w:b/>
          <w:bCs/>
          <w:sz w:val="28"/>
          <w:szCs w:val="28"/>
          <w:lang w:val="es-MX"/>
        </w:rPr>
        <w:t>Si después de comunicarse conmigo no podemos resolver el asunto:</w:t>
      </w:r>
      <w:r w:rsidR="00DC1AA6" w:rsidRPr="6EC96C6B">
        <w:rPr>
          <w:rFonts w:ascii="Segoe UI" w:eastAsia="Segoe UI" w:hAnsi="Segoe UI" w:cs="Segoe UI"/>
          <w:b/>
          <w:bCs/>
          <w:sz w:val="28"/>
          <w:szCs w:val="28"/>
          <w:lang w:val="es-MX"/>
        </w:rPr>
        <w:t xml:space="preserve"> </w:t>
      </w:r>
    </w:p>
    <w:p w14:paraId="6A7FDF5E" w14:textId="35BC2129" w:rsidR="00EF7BB8" w:rsidRPr="00926719" w:rsidRDefault="00705A35" w:rsidP="6EC96C6B">
      <w:pPr>
        <w:spacing w:after="120"/>
        <w:rPr>
          <w:rFonts w:ascii="Segoe UI" w:eastAsia="Segoe UI" w:hAnsi="Segoe UI" w:cs="Segoe UI"/>
          <w:sz w:val="24"/>
          <w:szCs w:val="24"/>
          <w:lang w:val="es-MX"/>
        </w:rPr>
      </w:pPr>
      <w:r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Llame al Departamento de Seguros de Texas, División de Compensación para Trabajadores (Texas </w:t>
      </w:r>
      <w:proofErr w:type="spellStart"/>
      <w:r w:rsidRPr="6EC96C6B">
        <w:rPr>
          <w:rFonts w:ascii="Segoe UI" w:eastAsia="Segoe UI" w:hAnsi="Segoe UI" w:cs="Segoe UI"/>
          <w:sz w:val="24"/>
          <w:szCs w:val="24"/>
          <w:lang w:val="es-MX"/>
        </w:rPr>
        <w:t>Department</w:t>
      </w:r>
      <w:proofErr w:type="spellEnd"/>
      <w:r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6EC96C6B">
        <w:rPr>
          <w:rFonts w:ascii="Segoe UI" w:eastAsia="Segoe UI" w:hAnsi="Segoe UI" w:cs="Segoe UI"/>
          <w:sz w:val="24"/>
          <w:szCs w:val="24"/>
          <w:lang w:val="es-MX"/>
        </w:rPr>
        <w:t>of</w:t>
      </w:r>
      <w:proofErr w:type="spellEnd"/>
      <w:r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6EC96C6B">
        <w:rPr>
          <w:rFonts w:ascii="Segoe UI" w:eastAsia="Segoe UI" w:hAnsi="Segoe UI" w:cs="Segoe UI"/>
          <w:sz w:val="24"/>
          <w:szCs w:val="24"/>
          <w:lang w:val="es-MX"/>
        </w:rPr>
        <w:t>Insurance</w:t>
      </w:r>
      <w:proofErr w:type="spellEnd"/>
      <w:r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, </w:t>
      </w:r>
      <w:proofErr w:type="spellStart"/>
      <w:r w:rsidRPr="6EC96C6B">
        <w:rPr>
          <w:rFonts w:ascii="Segoe UI" w:eastAsia="Segoe UI" w:hAnsi="Segoe UI" w:cs="Segoe UI"/>
          <w:sz w:val="24"/>
          <w:szCs w:val="24"/>
          <w:lang w:val="es-MX"/>
        </w:rPr>
        <w:t>Division</w:t>
      </w:r>
      <w:proofErr w:type="spellEnd"/>
      <w:r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6EC96C6B">
        <w:rPr>
          <w:rFonts w:ascii="Segoe UI" w:eastAsia="Segoe UI" w:hAnsi="Segoe UI" w:cs="Segoe UI"/>
          <w:sz w:val="24"/>
          <w:szCs w:val="24"/>
          <w:lang w:val="es-MX"/>
        </w:rPr>
        <w:t>of</w:t>
      </w:r>
      <w:proofErr w:type="spellEnd"/>
      <w:r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6EC96C6B">
        <w:rPr>
          <w:rFonts w:ascii="Segoe UI" w:eastAsia="Segoe UI" w:hAnsi="Segoe UI" w:cs="Segoe UI"/>
          <w:sz w:val="24"/>
          <w:szCs w:val="24"/>
          <w:lang w:val="es-MX"/>
        </w:rPr>
        <w:t>Workers</w:t>
      </w:r>
      <w:proofErr w:type="spellEnd"/>
      <w:r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’ </w:t>
      </w:r>
      <w:proofErr w:type="spellStart"/>
      <w:r w:rsidRPr="6EC96C6B">
        <w:rPr>
          <w:rFonts w:ascii="Segoe UI" w:eastAsia="Segoe UI" w:hAnsi="Segoe UI" w:cs="Segoe UI"/>
          <w:sz w:val="24"/>
          <w:szCs w:val="24"/>
          <w:lang w:val="es-MX"/>
        </w:rPr>
        <w:t>Compensation</w:t>
      </w:r>
      <w:proofErr w:type="spellEnd"/>
      <w:r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 –TDI-DWC, por su nombre y siglas en inglés) al 1-800-252-7031, de lunes a viernes de 8 a.m. a 5 p.m. hora del centro.</w:t>
      </w:r>
    </w:p>
    <w:p w14:paraId="08BB850E" w14:textId="340D608C" w:rsidR="00DD119A" w:rsidRDefault="00EF7BB8" w:rsidP="6EC96C6B">
      <w:pPr>
        <w:spacing w:after="24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Usted tiene derecho a solicitar una conferencia para revisión de beneficios (Benefit </w:t>
      </w:r>
      <w:proofErr w:type="spellStart"/>
      <w:r w:rsidRPr="6EC96C6B">
        <w:rPr>
          <w:rFonts w:ascii="Segoe UI" w:eastAsia="Segoe UI" w:hAnsi="Segoe UI" w:cs="Segoe UI"/>
          <w:sz w:val="24"/>
          <w:szCs w:val="24"/>
          <w:lang w:val="es-MX"/>
        </w:rPr>
        <w:t>Review</w:t>
      </w:r>
      <w:proofErr w:type="spellEnd"/>
      <w:r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6EC96C6B">
        <w:rPr>
          <w:rFonts w:ascii="Segoe UI" w:eastAsia="Segoe UI" w:hAnsi="Segoe UI" w:cs="Segoe UI"/>
          <w:sz w:val="24"/>
          <w:szCs w:val="24"/>
          <w:lang w:val="es-MX"/>
        </w:rPr>
        <w:t>Conference</w:t>
      </w:r>
      <w:proofErr w:type="spellEnd"/>
      <w:r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 –BRC, por su nombre y siglas en inglés). Si solicita una conferencia, usted se reunirá con: (1) una persona de </w:t>
      </w:r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proofErr w:type="spellStart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Name</w:t>
      </w:r>
      <w:proofErr w:type="spellEnd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of</w:t>
      </w:r>
      <w:proofErr w:type="spellEnd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insurance</w:t>
      </w:r>
      <w:proofErr w:type="spellEnd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>carrier</w:t>
      </w:r>
      <w:proofErr w:type="spellEnd"/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], </w:t>
      </w:r>
      <w:r w:rsidRPr="6EC96C6B">
        <w:rPr>
          <w:rFonts w:ascii="Segoe UI" w:eastAsia="Segoe UI" w:hAnsi="Segoe UI" w:cs="Segoe UI"/>
          <w:sz w:val="24"/>
          <w:szCs w:val="24"/>
          <w:lang w:val="es-MX"/>
        </w:rPr>
        <w:t>y (2)</w:t>
      </w:r>
      <w:r w:rsidRPr="6EC96C6B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r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un oficial para la revisión de los beneficios del Departamento de Seguros de Texas, División de Compensación para Trabajadores. Para solicitar una conferencia, llene el formulario “Solicitud para Programar, Reprogramar, o Cancelar una Conferencia para Revisión de Beneficios” (DWC045) - </w:t>
      </w:r>
      <w:hyperlink r:id="rId12">
        <w:r w:rsidRPr="6EC96C6B">
          <w:rPr>
            <w:rFonts w:ascii="Segoe UI" w:eastAsia="Segoe UI" w:hAnsi="Segoe UI" w:cs="Segoe UI"/>
            <w:color w:val="0000FF"/>
            <w:sz w:val="24"/>
            <w:szCs w:val="24"/>
            <w:u w:val="single"/>
            <w:lang w:val="es-MX"/>
          </w:rPr>
          <w:t>http://www.tdi.texas.gov/forms/dwc/dwc045brcs.pdf</w:t>
        </w:r>
      </w:hyperlink>
      <w:r w:rsidRPr="6EC96C6B">
        <w:rPr>
          <w:rFonts w:ascii="Segoe UI" w:eastAsia="Segoe UI" w:hAnsi="Segoe UI" w:cs="Segoe UI"/>
          <w:sz w:val="24"/>
          <w:szCs w:val="24"/>
          <w:lang w:val="es-MX"/>
        </w:rPr>
        <w:t>.</w:t>
      </w:r>
    </w:p>
    <w:p w14:paraId="003DB23B" w14:textId="7E8C7871" w:rsidR="00DD119A" w:rsidRDefault="00DD119A" w:rsidP="6EC96C6B">
      <w:pPr>
        <w:spacing w:after="24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</w:p>
    <w:p w14:paraId="6DF594E3" w14:textId="01CFF439" w:rsidR="00DD119A" w:rsidRDefault="00DD119A" w:rsidP="6EC96C6B">
      <w:pPr>
        <w:spacing w:after="24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</w:p>
    <w:p w14:paraId="0C8DA21E" w14:textId="77777777" w:rsidR="000B7B0C" w:rsidRDefault="000B7B0C" w:rsidP="6EC96C6B">
      <w:pPr>
        <w:spacing w:after="24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</w:p>
    <w:p w14:paraId="15E66827" w14:textId="0D153647" w:rsidR="00DD119A" w:rsidRDefault="000B7B0C" w:rsidP="000B7B0C">
      <w:pPr>
        <w:spacing w:after="240" w:line="240" w:lineRule="auto"/>
        <w:jc w:val="center"/>
        <w:rPr>
          <w:rFonts w:ascii="Segoe UI" w:eastAsia="Segoe UI" w:hAnsi="Segoe UI" w:cs="Segoe UI"/>
          <w:sz w:val="24"/>
          <w:szCs w:val="24"/>
          <w:lang w:val="es-MX"/>
        </w:rPr>
      </w:pPr>
      <w:r>
        <w:rPr>
          <w:rFonts w:ascii="Segoe UI" w:eastAsia="Segoe UI" w:hAnsi="Segoe UI" w:cs="Segoe UI"/>
          <w:noProof/>
          <w:sz w:val="24"/>
          <w:szCs w:val="24"/>
          <w:lang w:val="es-MX"/>
        </w:rPr>
        <w:drawing>
          <wp:inline distT="0" distB="0" distL="0" distR="0" wp14:anchorId="06FF3331" wp14:editId="6AED0E3A">
            <wp:extent cx="2468880" cy="420624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42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19A">
        <w:rPr>
          <w:rFonts w:ascii="Segoe UI" w:eastAsia="Segoe UI" w:hAnsi="Segoe UI" w:cs="Segoe UI"/>
          <w:sz w:val="24"/>
          <w:szCs w:val="24"/>
          <w:lang w:val="es-MX"/>
        </w:rPr>
        <w:br w:type="page"/>
      </w:r>
    </w:p>
    <w:p w14:paraId="46E46B52" w14:textId="5A8C6D00" w:rsidR="00EF7BB8" w:rsidRPr="00926719" w:rsidRDefault="00EF7BB8" w:rsidP="6EC96C6B">
      <w:pPr>
        <w:spacing w:after="240"/>
        <w:rPr>
          <w:rFonts w:ascii="Segoe UI" w:eastAsia="Segoe UI" w:hAnsi="Segoe UI" w:cs="Segoe UI"/>
          <w:color w:val="1F497D"/>
          <w:sz w:val="24"/>
          <w:szCs w:val="24"/>
          <w:lang w:val="es-MX"/>
        </w:rPr>
      </w:pPr>
      <w:r w:rsidRPr="6EC96C6B">
        <w:rPr>
          <w:rFonts w:ascii="Segoe UI" w:eastAsia="Segoe UI" w:hAnsi="Segoe UI" w:cs="Segoe UI"/>
          <w:sz w:val="24"/>
          <w:szCs w:val="24"/>
          <w:lang w:val="es-MX"/>
        </w:rPr>
        <w:lastRenderedPageBreak/>
        <w:t xml:space="preserve">Si no cuenta con un abogado, la Oficina de Asesoría Pública para el Empleado Lesionado (Office </w:t>
      </w:r>
      <w:proofErr w:type="spellStart"/>
      <w:r w:rsidRPr="6EC96C6B">
        <w:rPr>
          <w:rFonts w:ascii="Segoe UI" w:eastAsia="Segoe UI" w:hAnsi="Segoe UI" w:cs="Segoe UI"/>
          <w:sz w:val="24"/>
          <w:szCs w:val="24"/>
          <w:lang w:val="es-MX"/>
        </w:rPr>
        <w:t>of</w:t>
      </w:r>
      <w:proofErr w:type="spellEnd"/>
      <w:r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6EC96C6B">
        <w:rPr>
          <w:rFonts w:ascii="Segoe UI" w:eastAsia="Segoe UI" w:hAnsi="Segoe UI" w:cs="Segoe UI"/>
          <w:sz w:val="24"/>
          <w:szCs w:val="24"/>
          <w:lang w:val="es-MX"/>
        </w:rPr>
        <w:t>Injured</w:t>
      </w:r>
      <w:proofErr w:type="spellEnd"/>
      <w:r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6EC96C6B">
        <w:rPr>
          <w:rFonts w:ascii="Segoe UI" w:eastAsia="Segoe UI" w:hAnsi="Segoe UI" w:cs="Segoe UI"/>
          <w:sz w:val="24"/>
          <w:szCs w:val="24"/>
          <w:lang w:val="es-MX"/>
        </w:rPr>
        <w:t>Employee</w:t>
      </w:r>
      <w:proofErr w:type="spellEnd"/>
      <w:r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6EC96C6B">
        <w:rPr>
          <w:rFonts w:ascii="Segoe UI" w:eastAsia="Segoe UI" w:hAnsi="Segoe UI" w:cs="Segoe UI"/>
          <w:sz w:val="24"/>
          <w:szCs w:val="24"/>
          <w:lang w:val="es-MX"/>
        </w:rPr>
        <w:t>Counsel</w:t>
      </w:r>
      <w:proofErr w:type="spellEnd"/>
      <w:r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, por su nombre en inglés) puede ayudarle a prepararse para la conferencia. Para obtener más información, visite </w:t>
      </w:r>
      <w:hyperlink r:id="rId14">
        <w:r w:rsidRPr="6EC96C6B">
          <w:rPr>
            <w:rFonts w:ascii="Segoe UI" w:eastAsia="Segoe UI" w:hAnsi="Segoe UI" w:cs="Segoe UI"/>
            <w:color w:val="0000FF"/>
            <w:sz w:val="24"/>
            <w:szCs w:val="24"/>
            <w:u w:val="single"/>
            <w:lang w:val="es-MX"/>
          </w:rPr>
          <w:t>www.OIEC.texas.gov</w:t>
        </w:r>
      </w:hyperlink>
      <w:r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 o llame al 1-866-393-6432, extensión 44186, de lunes a viernes de 8 a.m. a 5 p.m. hora del centro.</w:t>
      </w:r>
    </w:p>
    <w:p w14:paraId="1ABE30C3" w14:textId="77777777" w:rsidR="007645DF" w:rsidRPr="00926719" w:rsidRDefault="007645DF" w:rsidP="6EC96C6B">
      <w:pPr>
        <w:spacing w:after="240" w:line="240" w:lineRule="auto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6EC96C6B">
        <w:rPr>
          <w:rFonts w:ascii="Segoe UI" w:eastAsia="Segoe UI" w:hAnsi="Segoe UI" w:cs="Segoe UI"/>
          <w:b/>
          <w:bCs/>
          <w:sz w:val="24"/>
          <w:szCs w:val="24"/>
          <w:lang w:val="es-MX"/>
        </w:rPr>
        <w:t>Presentar una reclamación de compensación para trabajadores falsa es un crimen que puede resultar en multas o encarcelamiento.</w:t>
      </w:r>
    </w:p>
    <w:p w14:paraId="12518DD7" w14:textId="5C54AF5B" w:rsidR="007D5BE6" w:rsidRPr="00926719" w:rsidRDefault="007645DF" w:rsidP="6EC96C6B">
      <w:pPr>
        <w:pStyle w:val="BodyText"/>
        <w:rPr>
          <w:rFonts w:ascii="Segoe UI" w:eastAsia="Segoe UI" w:hAnsi="Segoe UI" w:cs="Segoe UI"/>
          <w:sz w:val="24"/>
          <w:lang w:val="es-MX"/>
        </w:rPr>
      </w:pPr>
      <w:r w:rsidRPr="6EC96C6B">
        <w:rPr>
          <w:rFonts w:ascii="Segoe UI" w:eastAsia="Segoe UI" w:hAnsi="Segoe UI" w:cs="Segoe UI"/>
          <w:sz w:val="24"/>
          <w:lang w:val="es-MX"/>
        </w:rPr>
        <w:t>Una copia de esta carta fue enviada a</w:t>
      </w:r>
      <w:r w:rsidR="007D5BE6" w:rsidRPr="6EC96C6B">
        <w:rPr>
          <w:rFonts w:ascii="Segoe UI" w:eastAsia="Segoe UI" w:hAnsi="Segoe UI" w:cs="Segoe UI"/>
          <w:sz w:val="24"/>
          <w:lang w:val="es-MX"/>
        </w:rPr>
        <w:t>:</w:t>
      </w:r>
    </w:p>
    <w:p w14:paraId="5DBB2A80" w14:textId="77777777" w:rsidR="007D5BE6" w:rsidRPr="00926719" w:rsidRDefault="007D5BE6" w:rsidP="6EC96C6B">
      <w:pPr>
        <w:pStyle w:val="BodyText"/>
        <w:rPr>
          <w:rFonts w:ascii="Segoe UI" w:eastAsia="Segoe UI" w:hAnsi="Segoe UI" w:cs="Segoe UI"/>
          <w:sz w:val="24"/>
          <w:lang w:val="es-MX"/>
        </w:rPr>
      </w:pPr>
    </w:p>
    <w:p w14:paraId="53ABF439" w14:textId="01AAE801" w:rsidR="007D5BE6" w:rsidRPr="00926719" w:rsidRDefault="007D5BE6" w:rsidP="6EC96C6B">
      <w:pPr>
        <w:pStyle w:val="BodyText"/>
        <w:jc w:val="center"/>
        <w:rPr>
          <w:rFonts w:ascii="Segoe UI" w:eastAsia="Segoe UI" w:hAnsi="Segoe UI" w:cs="Segoe UI"/>
          <w:b/>
          <w:bCs/>
          <w:color w:val="000000"/>
          <w:sz w:val="24"/>
          <w:lang w:val="es-MX"/>
        </w:rPr>
      </w:pPr>
    </w:p>
    <w:p w14:paraId="06C51A88" w14:textId="77777777" w:rsidR="007D5BE6" w:rsidRPr="00926719" w:rsidRDefault="007D5BE6" w:rsidP="6EC96C6B">
      <w:pPr>
        <w:pStyle w:val="BodyText2"/>
        <w:rPr>
          <w:rFonts w:ascii="Segoe UI" w:eastAsia="Segoe UI" w:hAnsi="Segoe UI" w:cs="Segoe UI"/>
          <w:b/>
          <w:bCs/>
          <w:color w:val="000000"/>
          <w:lang w:val="es-MX"/>
        </w:rPr>
      </w:pPr>
      <w:r w:rsidRPr="6EC96C6B">
        <w:rPr>
          <w:rFonts w:ascii="Segoe UI" w:eastAsia="Segoe UI" w:hAnsi="Segoe UI" w:cs="Segoe UI"/>
          <w:sz w:val="28"/>
          <w:szCs w:val="28"/>
          <w:lang w:val="es-MX"/>
        </w:rPr>
        <w:t>_______________________________________________________________________</w:t>
      </w:r>
    </w:p>
    <w:p w14:paraId="08E13001" w14:textId="77777777" w:rsidR="000B7B0C" w:rsidRDefault="000B7B0C" w:rsidP="6EC96C6B">
      <w:pPr>
        <w:jc w:val="center"/>
        <w:rPr>
          <w:b/>
          <w:bCs/>
          <w:lang w:val="es-MX"/>
        </w:rPr>
      </w:pPr>
    </w:p>
    <w:p w14:paraId="60F90704" w14:textId="77777777" w:rsidR="000B7B0C" w:rsidRDefault="000B7B0C" w:rsidP="6EC96C6B">
      <w:pPr>
        <w:jc w:val="center"/>
        <w:rPr>
          <w:b/>
          <w:bCs/>
          <w:lang w:val="es-MX"/>
        </w:rPr>
      </w:pPr>
    </w:p>
    <w:p w14:paraId="27DD70F8" w14:textId="77777777" w:rsidR="000B7B0C" w:rsidRDefault="000B7B0C" w:rsidP="6EC96C6B">
      <w:pPr>
        <w:jc w:val="center"/>
        <w:rPr>
          <w:b/>
          <w:bCs/>
          <w:lang w:val="es-MX"/>
        </w:rPr>
      </w:pPr>
    </w:p>
    <w:p w14:paraId="3C52E36F" w14:textId="77777777" w:rsidR="000B7B0C" w:rsidRDefault="000B7B0C" w:rsidP="6EC96C6B">
      <w:pPr>
        <w:jc w:val="center"/>
        <w:rPr>
          <w:b/>
          <w:bCs/>
          <w:lang w:val="es-MX"/>
        </w:rPr>
      </w:pPr>
    </w:p>
    <w:p w14:paraId="4188DC2C" w14:textId="77777777" w:rsidR="000B7B0C" w:rsidRDefault="000B7B0C" w:rsidP="6EC96C6B">
      <w:pPr>
        <w:jc w:val="center"/>
        <w:rPr>
          <w:b/>
          <w:bCs/>
          <w:lang w:val="es-MX"/>
        </w:rPr>
      </w:pPr>
    </w:p>
    <w:p w14:paraId="74429795" w14:textId="77777777" w:rsidR="000B7B0C" w:rsidRDefault="000B7B0C" w:rsidP="6EC96C6B">
      <w:pPr>
        <w:jc w:val="center"/>
        <w:rPr>
          <w:b/>
          <w:bCs/>
          <w:lang w:val="es-MX"/>
        </w:rPr>
      </w:pPr>
    </w:p>
    <w:p w14:paraId="50E29959" w14:textId="77777777" w:rsidR="000B7B0C" w:rsidRDefault="000B7B0C" w:rsidP="6EC96C6B">
      <w:pPr>
        <w:jc w:val="center"/>
        <w:rPr>
          <w:b/>
          <w:bCs/>
          <w:lang w:val="es-MX"/>
        </w:rPr>
      </w:pPr>
    </w:p>
    <w:p w14:paraId="4C480721" w14:textId="77777777" w:rsidR="000B7B0C" w:rsidRDefault="000B7B0C" w:rsidP="6EC96C6B">
      <w:pPr>
        <w:jc w:val="center"/>
        <w:rPr>
          <w:b/>
          <w:bCs/>
          <w:lang w:val="es-MX"/>
        </w:rPr>
      </w:pPr>
    </w:p>
    <w:p w14:paraId="5E27C413" w14:textId="77777777" w:rsidR="000B7B0C" w:rsidRDefault="000B7B0C" w:rsidP="6EC96C6B">
      <w:pPr>
        <w:jc w:val="center"/>
        <w:rPr>
          <w:b/>
          <w:bCs/>
          <w:lang w:val="es-MX"/>
        </w:rPr>
      </w:pPr>
    </w:p>
    <w:p w14:paraId="4DA55C9D" w14:textId="77777777" w:rsidR="000B7B0C" w:rsidRDefault="000B7B0C" w:rsidP="6EC96C6B">
      <w:pPr>
        <w:jc w:val="center"/>
        <w:rPr>
          <w:b/>
          <w:bCs/>
          <w:lang w:val="es-MX"/>
        </w:rPr>
      </w:pPr>
    </w:p>
    <w:p w14:paraId="0F3DE9D7" w14:textId="77777777" w:rsidR="000B7B0C" w:rsidRDefault="000B7B0C" w:rsidP="6EC96C6B">
      <w:pPr>
        <w:jc w:val="center"/>
        <w:rPr>
          <w:b/>
          <w:bCs/>
          <w:lang w:val="es-MX"/>
        </w:rPr>
      </w:pPr>
    </w:p>
    <w:p w14:paraId="2B199D3B" w14:textId="77777777" w:rsidR="000B7B0C" w:rsidRDefault="000B7B0C" w:rsidP="6EC96C6B">
      <w:pPr>
        <w:jc w:val="center"/>
        <w:rPr>
          <w:b/>
          <w:bCs/>
          <w:lang w:val="es-MX"/>
        </w:rPr>
      </w:pPr>
    </w:p>
    <w:p w14:paraId="0AD6FD0A" w14:textId="77777777" w:rsidR="000B7B0C" w:rsidRDefault="000B7B0C" w:rsidP="6EC96C6B">
      <w:pPr>
        <w:jc w:val="center"/>
        <w:rPr>
          <w:b/>
          <w:bCs/>
          <w:lang w:val="es-MX"/>
        </w:rPr>
      </w:pPr>
    </w:p>
    <w:p w14:paraId="0A7AE32C" w14:textId="1CFD8FEA" w:rsidR="000B7B0C" w:rsidRDefault="000B7B0C" w:rsidP="6EC96C6B">
      <w:pPr>
        <w:jc w:val="center"/>
        <w:rPr>
          <w:b/>
          <w:bCs/>
          <w:lang w:val="es-MX"/>
        </w:rPr>
      </w:pPr>
    </w:p>
    <w:p w14:paraId="4686B3BD" w14:textId="38AA2830" w:rsidR="00917C17" w:rsidRDefault="00917C17" w:rsidP="6EC96C6B">
      <w:pPr>
        <w:jc w:val="center"/>
        <w:rPr>
          <w:b/>
          <w:bCs/>
          <w:lang w:val="es-MX"/>
        </w:rPr>
      </w:pPr>
    </w:p>
    <w:p w14:paraId="72D47AB3" w14:textId="77777777" w:rsidR="00917C17" w:rsidRDefault="00917C17" w:rsidP="6EC96C6B">
      <w:pPr>
        <w:jc w:val="center"/>
        <w:rPr>
          <w:b/>
          <w:bCs/>
          <w:lang w:val="es-MX"/>
        </w:rPr>
      </w:pPr>
    </w:p>
    <w:p w14:paraId="21FC5C05" w14:textId="77777777" w:rsidR="000B7B0C" w:rsidRDefault="000B7B0C" w:rsidP="6EC96C6B">
      <w:pPr>
        <w:jc w:val="center"/>
        <w:rPr>
          <w:b/>
          <w:bCs/>
          <w:lang w:val="es-MX"/>
        </w:rPr>
      </w:pPr>
    </w:p>
    <w:p w14:paraId="14C627C3" w14:textId="77777777" w:rsidR="000B7B0C" w:rsidRDefault="000B7B0C" w:rsidP="6EC96C6B">
      <w:pPr>
        <w:jc w:val="center"/>
        <w:rPr>
          <w:b/>
          <w:bCs/>
          <w:lang w:val="es-MX"/>
        </w:rPr>
      </w:pPr>
    </w:p>
    <w:p w14:paraId="658D522A" w14:textId="77777777" w:rsidR="000B7B0C" w:rsidRDefault="000B7B0C" w:rsidP="6EC96C6B">
      <w:pPr>
        <w:jc w:val="center"/>
        <w:rPr>
          <w:b/>
          <w:bCs/>
          <w:lang w:val="es-MX"/>
        </w:rPr>
      </w:pPr>
    </w:p>
    <w:p w14:paraId="07C76011" w14:textId="278A334A" w:rsidR="00BD6C2C" w:rsidRPr="00926719" w:rsidRDefault="00917C17" w:rsidP="6EC96C6B">
      <w:pPr>
        <w:jc w:val="center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>
        <w:rPr>
          <w:b/>
          <w:bCs/>
          <w:noProof/>
          <w:lang w:val="es-MX"/>
        </w:rPr>
        <w:drawing>
          <wp:inline distT="0" distB="0" distL="0" distR="0" wp14:anchorId="38790246" wp14:editId="7BDE5F5E">
            <wp:extent cx="2468880" cy="42062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42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01B" w:rsidRPr="6EC96C6B">
        <w:rPr>
          <w:b/>
          <w:bCs/>
          <w:lang w:val="es-MX"/>
        </w:rPr>
        <w:br w:type="page"/>
      </w:r>
    </w:p>
    <w:p w14:paraId="5297957E" w14:textId="73686A6A" w:rsidR="007D5BE6" w:rsidRPr="00926719" w:rsidRDefault="007645DF" w:rsidP="6EC96C6B">
      <w:pPr>
        <w:pStyle w:val="BodyText2"/>
        <w:rPr>
          <w:rFonts w:ascii="Segoe UI" w:eastAsia="Segoe UI" w:hAnsi="Segoe UI" w:cs="Segoe UI"/>
          <w:b/>
          <w:bCs/>
          <w:lang w:val="es-MX"/>
        </w:rPr>
      </w:pPr>
      <w:r w:rsidRPr="6EC96C6B">
        <w:rPr>
          <w:rFonts w:ascii="Segoe UI" w:eastAsia="Segoe UI" w:hAnsi="Segoe UI" w:cs="Segoe UI"/>
          <w:b/>
          <w:bCs/>
          <w:lang w:val="es-MX"/>
        </w:rPr>
        <w:lastRenderedPageBreak/>
        <w:t>Instrucciones para la aseguradora</w:t>
      </w:r>
      <w:r w:rsidR="007D5BE6" w:rsidRPr="6EC96C6B">
        <w:rPr>
          <w:rFonts w:ascii="Segoe UI" w:eastAsia="Segoe UI" w:hAnsi="Segoe UI" w:cs="Segoe UI"/>
          <w:b/>
          <w:bCs/>
          <w:lang w:val="es-MX"/>
        </w:rPr>
        <w:t>:</w:t>
      </w:r>
      <w:r w:rsidR="00E724EC" w:rsidRPr="6EC96C6B">
        <w:rPr>
          <w:rFonts w:ascii="Segoe UI" w:eastAsia="Segoe UI" w:hAnsi="Segoe UI" w:cs="Segoe UI"/>
          <w:b/>
          <w:bCs/>
          <w:lang w:val="es-MX"/>
        </w:rPr>
        <w:t xml:space="preserve"> </w:t>
      </w:r>
    </w:p>
    <w:p w14:paraId="3916D0B3" w14:textId="77777777" w:rsidR="007645DF" w:rsidRPr="00926719" w:rsidRDefault="007645DF" w:rsidP="6EC96C6B">
      <w:pPr>
        <w:pStyle w:val="Title"/>
        <w:spacing w:after="240"/>
        <w:jc w:val="left"/>
        <w:rPr>
          <w:rFonts w:ascii="Segoe UI" w:eastAsia="Segoe UI" w:hAnsi="Segoe UI" w:cs="Segoe UI"/>
          <w:sz w:val="24"/>
          <w:u w:val="none"/>
          <w:lang w:val="es-MX"/>
        </w:rPr>
      </w:pPr>
      <w:r w:rsidRPr="6EC96C6B">
        <w:rPr>
          <w:rFonts w:ascii="Segoe UI" w:eastAsia="Segoe UI" w:hAnsi="Segoe UI" w:cs="Segoe UI"/>
          <w:b/>
          <w:bCs/>
          <w:sz w:val="24"/>
          <w:u w:val="none"/>
          <w:lang w:val="es-MX"/>
        </w:rPr>
        <w:t xml:space="preserve">Notificación de Mejoramiento Máximo Médico Sin Impedimento Permanente </w:t>
      </w:r>
      <w:r w:rsidRPr="6EC96C6B">
        <w:rPr>
          <w:rFonts w:ascii="Segoe UI" w:eastAsia="Segoe UI" w:hAnsi="Segoe UI" w:cs="Segoe UI"/>
          <w:sz w:val="24"/>
          <w:u w:val="none"/>
          <w:lang w:val="es-MX"/>
        </w:rPr>
        <w:t xml:space="preserve">(PLN-3a) Código Administrativo de Texas No. 28 (28 Texas </w:t>
      </w:r>
      <w:proofErr w:type="spellStart"/>
      <w:r w:rsidRPr="6EC96C6B">
        <w:rPr>
          <w:rFonts w:ascii="Segoe UI" w:eastAsia="Segoe UI" w:hAnsi="Segoe UI" w:cs="Segoe UI"/>
          <w:sz w:val="24"/>
          <w:u w:val="none"/>
          <w:lang w:val="es-MX"/>
        </w:rPr>
        <w:t>Administrative</w:t>
      </w:r>
      <w:proofErr w:type="spellEnd"/>
      <w:r w:rsidRPr="6EC96C6B">
        <w:rPr>
          <w:rFonts w:ascii="Segoe UI" w:eastAsia="Segoe UI" w:hAnsi="Segoe UI" w:cs="Segoe UI"/>
          <w:sz w:val="24"/>
          <w:u w:val="none"/>
          <w:lang w:val="es-MX"/>
        </w:rPr>
        <w:t xml:space="preserve"> </w:t>
      </w:r>
      <w:proofErr w:type="spellStart"/>
      <w:r w:rsidRPr="6EC96C6B">
        <w:rPr>
          <w:rFonts w:ascii="Segoe UI" w:eastAsia="Segoe UI" w:hAnsi="Segoe UI" w:cs="Segoe UI"/>
          <w:sz w:val="24"/>
          <w:u w:val="none"/>
          <w:lang w:val="es-MX"/>
        </w:rPr>
        <w:t>Code</w:t>
      </w:r>
      <w:proofErr w:type="spellEnd"/>
      <w:r w:rsidRPr="6EC96C6B">
        <w:rPr>
          <w:rFonts w:ascii="Segoe UI" w:eastAsia="Segoe UI" w:hAnsi="Segoe UI" w:cs="Segoe UI"/>
          <w:sz w:val="24"/>
          <w:u w:val="none"/>
          <w:lang w:val="es-MX"/>
        </w:rPr>
        <w:t xml:space="preserve"> –TAC, por su nombre y siglas en inglés) §124.2</w:t>
      </w:r>
    </w:p>
    <w:p w14:paraId="466F326F" w14:textId="1EDB67DE" w:rsidR="007D5BE6" w:rsidRPr="00926719" w:rsidRDefault="007645DF" w:rsidP="6EC96C6B">
      <w:pPr>
        <w:pStyle w:val="BodyText"/>
        <w:rPr>
          <w:rFonts w:ascii="Segoe UI" w:eastAsia="Segoe UI" w:hAnsi="Segoe UI" w:cs="Segoe UI"/>
          <w:sz w:val="24"/>
          <w:lang w:val="es-MX"/>
        </w:rPr>
      </w:pPr>
      <w:r w:rsidRPr="6EC96C6B">
        <w:rPr>
          <w:rFonts w:ascii="Segoe UI" w:eastAsia="Segoe UI" w:hAnsi="Segoe UI" w:cs="Segoe UI"/>
          <w:sz w:val="24"/>
          <w:lang w:val="es-MX"/>
        </w:rPr>
        <w:t>Esta notificación debe ser usada para informar al empleado lesionado/representante que el empleado lesionado ha alcanzado el mejoramiento máximo médico (</w:t>
      </w:r>
      <w:proofErr w:type="spellStart"/>
      <w:r w:rsidRPr="6EC96C6B">
        <w:rPr>
          <w:rFonts w:ascii="Segoe UI" w:eastAsia="Segoe UI" w:hAnsi="Segoe UI" w:cs="Segoe UI"/>
          <w:sz w:val="24"/>
          <w:lang w:val="es-MX"/>
        </w:rPr>
        <w:t>maximum</w:t>
      </w:r>
      <w:proofErr w:type="spellEnd"/>
      <w:r w:rsidRPr="6EC96C6B">
        <w:rPr>
          <w:rFonts w:ascii="Segoe UI" w:eastAsia="Segoe UI" w:hAnsi="Segoe UI" w:cs="Segoe UI"/>
          <w:sz w:val="24"/>
          <w:lang w:val="es-MX"/>
        </w:rPr>
        <w:t xml:space="preserve"> medical </w:t>
      </w:r>
      <w:proofErr w:type="spellStart"/>
      <w:r w:rsidRPr="6EC96C6B">
        <w:rPr>
          <w:rFonts w:ascii="Segoe UI" w:eastAsia="Segoe UI" w:hAnsi="Segoe UI" w:cs="Segoe UI"/>
          <w:sz w:val="24"/>
          <w:lang w:val="es-MX"/>
        </w:rPr>
        <w:t>improvement</w:t>
      </w:r>
      <w:proofErr w:type="spellEnd"/>
      <w:r w:rsidRPr="6EC96C6B">
        <w:rPr>
          <w:rFonts w:ascii="Segoe UI" w:eastAsia="Segoe UI" w:hAnsi="Segoe UI" w:cs="Segoe UI"/>
          <w:sz w:val="24"/>
          <w:lang w:val="es-MX"/>
        </w:rPr>
        <w:t xml:space="preserve"> –MMI, por su nombre y siglas en inglés) y un médico ha certificado que el empleado lesionado tiene ya sea un porcentaje de impedimento de cuerpo entero (IR) de 0% o no tiene un impedimento permanente.</w:t>
      </w:r>
    </w:p>
    <w:p w14:paraId="398BBED8" w14:textId="77777777" w:rsidR="007645DF" w:rsidRPr="00926719" w:rsidRDefault="007645DF" w:rsidP="6EC96C6B">
      <w:pPr>
        <w:pStyle w:val="BodyText"/>
        <w:rPr>
          <w:rFonts w:ascii="Segoe UI" w:eastAsia="Segoe UI" w:hAnsi="Segoe UI" w:cs="Segoe UI"/>
          <w:b/>
          <w:bCs/>
          <w:color w:val="000000"/>
          <w:sz w:val="22"/>
          <w:szCs w:val="22"/>
          <w:lang w:val="es-MX"/>
        </w:rPr>
      </w:pPr>
    </w:p>
    <w:p w14:paraId="6C1008FC" w14:textId="013C8DD1" w:rsidR="00A56E4E" w:rsidRPr="00926719" w:rsidRDefault="007645DF" w:rsidP="6EC96C6B">
      <w:pPr>
        <w:pStyle w:val="Title"/>
        <w:spacing w:after="120"/>
        <w:jc w:val="left"/>
        <w:rPr>
          <w:rFonts w:ascii="Segoe UI" w:eastAsia="Segoe UI" w:hAnsi="Segoe UI" w:cs="Segoe UI"/>
          <w:color w:val="000000"/>
          <w:sz w:val="24"/>
          <w:u w:val="none"/>
          <w:lang w:val="es-MX"/>
        </w:rPr>
      </w:pPr>
      <w:r w:rsidRPr="6EC96C6B">
        <w:rPr>
          <w:rFonts w:ascii="Segoe UI" w:eastAsia="Segoe UI" w:hAnsi="Segoe UI" w:cs="Segoe UI"/>
          <w:color w:val="000000" w:themeColor="text1"/>
          <w:sz w:val="24"/>
          <w:u w:val="none"/>
          <w:lang w:val="es-MX"/>
        </w:rPr>
        <w:t xml:space="preserve">No use esta notificación para </w:t>
      </w:r>
      <w:r w:rsidR="00A51BB3" w:rsidRPr="6EC96C6B">
        <w:rPr>
          <w:rFonts w:ascii="Segoe UI" w:eastAsia="Segoe UI" w:hAnsi="Segoe UI" w:cs="Segoe UI"/>
          <w:color w:val="000000" w:themeColor="text1"/>
          <w:sz w:val="24"/>
          <w:u w:val="none"/>
          <w:lang w:val="es-MX"/>
        </w:rPr>
        <w:t>informar</w:t>
      </w:r>
      <w:r w:rsidRPr="6EC96C6B">
        <w:rPr>
          <w:rFonts w:ascii="Segoe UI" w:eastAsia="Segoe UI" w:hAnsi="Segoe UI" w:cs="Segoe UI"/>
          <w:color w:val="000000" w:themeColor="text1"/>
          <w:sz w:val="24"/>
          <w:u w:val="none"/>
          <w:lang w:val="es-MX"/>
        </w:rPr>
        <w:t xml:space="preserve"> al empleado que</w:t>
      </w:r>
      <w:r w:rsidR="000C2334" w:rsidRPr="6EC96C6B">
        <w:rPr>
          <w:rFonts w:ascii="Segoe UI" w:eastAsia="Segoe UI" w:hAnsi="Segoe UI" w:cs="Segoe UI"/>
          <w:color w:val="000000" w:themeColor="text1"/>
          <w:sz w:val="24"/>
          <w:u w:val="none"/>
          <w:lang w:val="es-MX"/>
        </w:rPr>
        <w:t>:</w:t>
      </w:r>
    </w:p>
    <w:p w14:paraId="5E021D3F" w14:textId="09131A81" w:rsidR="004460B5" w:rsidRPr="00926719" w:rsidRDefault="004460B5" w:rsidP="6EC96C6B">
      <w:pPr>
        <w:pStyle w:val="Title"/>
        <w:numPr>
          <w:ilvl w:val="0"/>
          <w:numId w:val="2"/>
        </w:numPr>
        <w:spacing w:after="120"/>
        <w:contextualSpacing/>
        <w:jc w:val="left"/>
        <w:rPr>
          <w:rFonts w:ascii="Segoe UI" w:eastAsia="Segoe UI" w:hAnsi="Segoe UI" w:cs="Segoe UI"/>
          <w:sz w:val="22"/>
          <w:szCs w:val="22"/>
          <w:u w:val="none"/>
          <w:lang w:val="es-MX"/>
        </w:rPr>
      </w:pPr>
      <w:r w:rsidRPr="6EC96C6B">
        <w:rPr>
          <w:rFonts w:ascii="Segoe UI" w:eastAsia="Segoe UI" w:hAnsi="Segoe UI" w:cs="Segoe UI"/>
          <w:color w:val="000000" w:themeColor="text1"/>
          <w:sz w:val="24"/>
          <w:u w:val="none"/>
          <w:lang w:val="es-MX"/>
        </w:rPr>
        <w:t xml:space="preserve">Ha alcanzado el MMI y que se le ha </w:t>
      </w:r>
      <w:r w:rsidR="00385AF4" w:rsidRPr="6EC96C6B">
        <w:rPr>
          <w:rFonts w:ascii="Segoe UI" w:eastAsia="Segoe UI" w:hAnsi="Segoe UI" w:cs="Segoe UI"/>
          <w:color w:val="000000" w:themeColor="text1"/>
          <w:sz w:val="24"/>
          <w:u w:val="none"/>
          <w:lang w:val="es-MX"/>
        </w:rPr>
        <w:t>a</w:t>
      </w:r>
      <w:r w:rsidRPr="6EC96C6B">
        <w:rPr>
          <w:rFonts w:ascii="Segoe UI" w:eastAsia="Segoe UI" w:hAnsi="Segoe UI" w:cs="Segoe UI"/>
          <w:color w:val="000000" w:themeColor="text1"/>
          <w:sz w:val="24"/>
          <w:u w:val="none"/>
          <w:lang w:val="es-MX"/>
        </w:rPr>
        <w:t>signado un IR por parte de un médico.</w:t>
      </w:r>
    </w:p>
    <w:p w14:paraId="38468594" w14:textId="57A38BB2" w:rsidR="004460B5" w:rsidRPr="00926719" w:rsidRDefault="004460B5" w:rsidP="6EC96C6B">
      <w:pPr>
        <w:pStyle w:val="Title"/>
        <w:numPr>
          <w:ilvl w:val="1"/>
          <w:numId w:val="2"/>
        </w:numPr>
        <w:spacing w:after="120"/>
        <w:contextualSpacing/>
        <w:jc w:val="left"/>
        <w:rPr>
          <w:rFonts w:ascii="Segoe UI" w:eastAsia="Segoe UI" w:hAnsi="Segoe UI" w:cs="Segoe UI"/>
          <w:sz w:val="22"/>
          <w:szCs w:val="22"/>
          <w:u w:val="none"/>
          <w:lang w:val="es-MX"/>
        </w:rPr>
      </w:pPr>
      <w:r w:rsidRPr="6EC96C6B">
        <w:rPr>
          <w:rFonts w:ascii="Segoe UI" w:eastAsia="Segoe UI" w:hAnsi="Segoe UI" w:cs="Segoe UI"/>
          <w:color w:val="000000" w:themeColor="text1"/>
          <w:sz w:val="24"/>
          <w:u w:val="none"/>
          <w:lang w:val="es-MX"/>
        </w:rPr>
        <w:t>En vez de eso, use la notificación PLN-3b, Notificación de Mejoramiento Máximo Médico e Impedimento Permanente.</w:t>
      </w:r>
    </w:p>
    <w:p w14:paraId="383316AA" w14:textId="435AFF40" w:rsidR="0045580B" w:rsidRPr="00926719" w:rsidRDefault="0045580B" w:rsidP="6EC96C6B">
      <w:pPr>
        <w:pStyle w:val="Title"/>
        <w:numPr>
          <w:ilvl w:val="0"/>
          <w:numId w:val="2"/>
        </w:numPr>
        <w:spacing w:after="120"/>
        <w:contextualSpacing/>
        <w:jc w:val="left"/>
        <w:rPr>
          <w:rFonts w:ascii="Segoe UI" w:eastAsia="Segoe UI" w:hAnsi="Segoe UI" w:cs="Segoe UI"/>
          <w:sz w:val="22"/>
          <w:szCs w:val="22"/>
          <w:u w:val="none"/>
          <w:lang w:val="es-MX"/>
        </w:rPr>
      </w:pPr>
      <w:r w:rsidRPr="6EC96C6B">
        <w:rPr>
          <w:rFonts w:ascii="Segoe UI" w:eastAsia="Segoe UI" w:hAnsi="Segoe UI" w:cs="Segoe UI"/>
          <w:color w:val="000000" w:themeColor="text1"/>
          <w:sz w:val="24"/>
          <w:u w:val="none"/>
          <w:lang w:val="es-MX"/>
        </w:rPr>
        <w:t>Ha alcanzado el MMI obligatorio (</w:t>
      </w:r>
      <w:proofErr w:type="spellStart"/>
      <w:r w:rsidRPr="6EC96C6B">
        <w:rPr>
          <w:rFonts w:ascii="Segoe UI" w:eastAsia="Segoe UI" w:hAnsi="Segoe UI" w:cs="Segoe UI"/>
          <w:color w:val="000000" w:themeColor="text1"/>
          <w:sz w:val="24"/>
          <w:u w:val="none"/>
          <w:lang w:val="es-MX"/>
        </w:rPr>
        <w:t>statutory</w:t>
      </w:r>
      <w:proofErr w:type="spellEnd"/>
      <w:r w:rsidRPr="6EC96C6B">
        <w:rPr>
          <w:rFonts w:ascii="Segoe UI" w:eastAsia="Segoe UI" w:hAnsi="Segoe UI" w:cs="Segoe UI"/>
          <w:color w:val="000000" w:themeColor="text1"/>
          <w:sz w:val="24"/>
          <w:u w:val="none"/>
          <w:lang w:val="es-MX"/>
        </w:rPr>
        <w:t xml:space="preserve"> MMI, por su nombre en inglés) y la aseguradora ha calculado el IR.</w:t>
      </w:r>
    </w:p>
    <w:p w14:paraId="14FF0C26" w14:textId="10855091" w:rsidR="0045580B" w:rsidRPr="00926719" w:rsidRDefault="0045580B" w:rsidP="6EC96C6B">
      <w:pPr>
        <w:pStyle w:val="Title"/>
        <w:numPr>
          <w:ilvl w:val="1"/>
          <w:numId w:val="2"/>
        </w:numPr>
        <w:spacing w:after="120"/>
        <w:contextualSpacing/>
        <w:jc w:val="left"/>
        <w:rPr>
          <w:rFonts w:ascii="Segoe UI" w:eastAsia="Segoe UI" w:hAnsi="Segoe UI" w:cs="Segoe UI"/>
          <w:sz w:val="22"/>
          <w:szCs w:val="22"/>
          <w:u w:val="none"/>
          <w:lang w:val="es-MX"/>
        </w:rPr>
      </w:pPr>
      <w:r w:rsidRPr="6EC96C6B">
        <w:rPr>
          <w:rFonts w:ascii="Segoe UI" w:eastAsia="Segoe UI" w:hAnsi="Segoe UI" w:cs="Segoe UI"/>
          <w:color w:val="000000" w:themeColor="text1"/>
          <w:sz w:val="24"/>
          <w:u w:val="none"/>
          <w:lang w:val="es-MX"/>
        </w:rPr>
        <w:t>En vez de eso, use la notificación PLN</w:t>
      </w:r>
      <w:r w:rsidR="007738BD" w:rsidRPr="6EC96C6B">
        <w:rPr>
          <w:rFonts w:ascii="Segoe UI" w:eastAsia="Segoe UI" w:hAnsi="Segoe UI" w:cs="Segoe UI"/>
          <w:color w:val="000000" w:themeColor="text1"/>
          <w:sz w:val="24"/>
          <w:u w:val="none"/>
          <w:lang w:val="es-MX"/>
        </w:rPr>
        <w:t>-</w:t>
      </w:r>
      <w:r w:rsidRPr="6EC96C6B">
        <w:rPr>
          <w:rFonts w:ascii="Segoe UI" w:eastAsia="Segoe UI" w:hAnsi="Segoe UI" w:cs="Segoe UI"/>
          <w:color w:val="000000" w:themeColor="text1"/>
          <w:sz w:val="24"/>
          <w:u w:val="none"/>
          <w:lang w:val="es-MX"/>
        </w:rPr>
        <w:t xml:space="preserve">3c, Notificación </w:t>
      </w:r>
      <w:r w:rsidR="000A552F" w:rsidRPr="6EC96C6B">
        <w:rPr>
          <w:rFonts w:ascii="Segoe UI" w:eastAsia="Segoe UI" w:hAnsi="Segoe UI" w:cs="Segoe UI"/>
          <w:color w:val="000000" w:themeColor="text1"/>
          <w:sz w:val="24"/>
          <w:u w:val="none"/>
          <w:lang w:val="es-MX"/>
        </w:rPr>
        <w:t xml:space="preserve">de Mejoramiento Máximo Médico y Cálculo de Impedimento Permanente. </w:t>
      </w:r>
    </w:p>
    <w:p w14:paraId="32EEB3F3" w14:textId="42A65F46" w:rsidR="007D5BE6" w:rsidRPr="00926719" w:rsidRDefault="007D5BE6" w:rsidP="6EC96C6B">
      <w:pPr>
        <w:pStyle w:val="BodyText"/>
        <w:rPr>
          <w:rFonts w:ascii="Segoe UI" w:eastAsia="Segoe UI" w:hAnsi="Segoe UI" w:cs="Segoe UI"/>
          <w:sz w:val="24"/>
          <w:lang w:val="es-MX"/>
        </w:rPr>
      </w:pPr>
    </w:p>
    <w:p w14:paraId="0AB10411" w14:textId="1E36ECCC" w:rsidR="006456BF" w:rsidRPr="00926719" w:rsidRDefault="000A552F" w:rsidP="6EC96C6B">
      <w:pPr>
        <w:pStyle w:val="BodyText"/>
        <w:rPr>
          <w:rFonts w:ascii="Segoe UI" w:eastAsia="Segoe UI" w:hAnsi="Segoe UI" w:cs="Segoe UI"/>
          <w:sz w:val="24"/>
          <w:lang w:val="es-MX"/>
        </w:rPr>
      </w:pPr>
      <w:r w:rsidRPr="6EC96C6B">
        <w:rPr>
          <w:rFonts w:ascii="Segoe UI" w:eastAsia="Segoe UI" w:hAnsi="Segoe UI" w:cs="Segoe UI"/>
          <w:sz w:val="24"/>
          <w:lang w:val="es-MX"/>
        </w:rPr>
        <w:t xml:space="preserve">La aseguradora debe adjuntar una copia del </w:t>
      </w:r>
      <w:r w:rsidR="005E0A73" w:rsidRPr="6EC96C6B">
        <w:rPr>
          <w:rFonts w:ascii="Segoe UI" w:eastAsia="Segoe UI" w:hAnsi="Segoe UI" w:cs="Segoe UI"/>
          <w:sz w:val="24"/>
          <w:lang w:val="es-MX"/>
        </w:rPr>
        <w:t>report</w:t>
      </w:r>
      <w:r w:rsidRPr="6EC96C6B">
        <w:rPr>
          <w:rFonts w:ascii="Segoe UI" w:eastAsia="Segoe UI" w:hAnsi="Segoe UI" w:cs="Segoe UI"/>
          <w:sz w:val="24"/>
          <w:lang w:val="es-MX"/>
        </w:rPr>
        <w:t xml:space="preserve">e </w:t>
      </w:r>
      <w:r w:rsidR="005E0A73" w:rsidRPr="6EC96C6B">
        <w:rPr>
          <w:rFonts w:ascii="Segoe UI" w:eastAsia="Segoe UI" w:hAnsi="Segoe UI" w:cs="Segoe UI"/>
          <w:sz w:val="24"/>
          <w:lang w:val="es-MX"/>
        </w:rPr>
        <w:t>mencionado</w:t>
      </w:r>
      <w:r w:rsidRPr="6EC96C6B">
        <w:rPr>
          <w:rFonts w:ascii="Segoe UI" w:eastAsia="Segoe UI" w:hAnsi="Segoe UI" w:cs="Segoe UI"/>
          <w:sz w:val="24"/>
          <w:lang w:val="es-MX"/>
        </w:rPr>
        <w:t xml:space="preserve"> que certifique </w:t>
      </w:r>
      <w:r w:rsidR="002646D7" w:rsidRPr="6EC96C6B">
        <w:rPr>
          <w:rFonts w:ascii="Segoe UI" w:eastAsia="Segoe UI" w:hAnsi="Segoe UI" w:cs="Segoe UI"/>
          <w:sz w:val="24"/>
          <w:lang w:val="es-MX"/>
        </w:rPr>
        <w:t xml:space="preserve">un IR de </w:t>
      </w:r>
      <w:r w:rsidRPr="6EC96C6B">
        <w:rPr>
          <w:rFonts w:ascii="Segoe UI" w:eastAsia="Segoe UI" w:hAnsi="Segoe UI" w:cs="Segoe UI"/>
          <w:sz w:val="24"/>
          <w:lang w:val="es-MX"/>
        </w:rPr>
        <w:t xml:space="preserve">0% o </w:t>
      </w:r>
      <w:r w:rsidR="00AC566B" w:rsidRPr="6EC96C6B">
        <w:rPr>
          <w:rFonts w:ascii="Segoe UI" w:eastAsia="Segoe UI" w:hAnsi="Segoe UI" w:cs="Segoe UI"/>
          <w:sz w:val="24"/>
          <w:lang w:val="es-MX"/>
        </w:rPr>
        <w:t>ningún impedimento</w:t>
      </w:r>
      <w:r w:rsidRPr="6EC96C6B">
        <w:rPr>
          <w:rFonts w:ascii="Segoe UI" w:eastAsia="Segoe UI" w:hAnsi="Segoe UI" w:cs="Segoe UI"/>
          <w:sz w:val="24"/>
          <w:lang w:val="es-MX"/>
        </w:rPr>
        <w:t xml:space="preserve"> permanente.</w:t>
      </w:r>
    </w:p>
    <w:p w14:paraId="16A7594A" w14:textId="77777777" w:rsidR="00BD6C2C" w:rsidRPr="00926719" w:rsidRDefault="00BD6C2C" w:rsidP="6EC96C6B">
      <w:pPr>
        <w:pStyle w:val="BodyText"/>
        <w:rPr>
          <w:rFonts w:ascii="Segoe UI" w:eastAsia="Segoe UI" w:hAnsi="Segoe UI" w:cs="Segoe UI"/>
          <w:sz w:val="24"/>
          <w:lang w:val="es-MX"/>
        </w:rPr>
      </w:pPr>
    </w:p>
    <w:p w14:paraId="4BE9E15E" w14:textId="77777777" w:rsidR="00D83C53" w:rsidRPr="00926719" w:rsidRDefault="00D83C53" w:rsidP="6EC96C6B">
      <w:pPr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6EC96C6B">
        <w:rPr>
          <w:rFonts w:ascii="Segoe UI" w:eastAsia="Segoe UI" w:hAnsi="Segoe UI" w:cs="Segoe UI"/>
          <w:b/>
          <w:bCs/>
          <w:sz w:val="24"/>
          <w:szCs w:val="24"/>
          <w:lang w:val="es-MX"/>
        </w:rPr>
        <w:t>Requisitos de formato</w:t>
      </w:r>
    </w:p>
    <w:p w14:paraId="5BB740EE" w14:textId="4AAA8535" w:rsidR="00D83C53" w:rsidRPr="00926719" w:rsidRDefault="00D83C53" w:rsidP="6EC96C6B">
      <w:pPr>
        <w:numPr>
          <w:ilvl w:val="0"/>
          <w:numId w:val="23"/>
        </w:numPr>
        <w:rPr>
          <w:rFonts w:ascii="Segoe UI" w:eastAsia="Segoe UI" w:hAnsi="Segoe UI" w:cs="Segoe UI"/>
          <w:sz w:val="24"/>
          <w:szCs w:val="24"/>
          <w:lang w:val="es-MX"/>
        </w:rPr>
      </w:pPr>
      <w:r w:rsidRPr="6EC96C6B">
        <w:rPr>
          <w:rFonts w:ascii="Segoe UI" w:eastAsia="Segoe UI" w:hAnsi="Segoe UI" w:cs="Segoe UI"/>
          <w:sz w:val="24"/>
          <w:szCs w:val="24"/>
          <w:lang w:val="es-MX"/>
        </w:rPr>
        <w:t>Debe usar un tamaño de letra de 12-puntos o más (28 TAC §124.2(s)).</w:t>
      </w:r>
    </w:p>
    <w:p w14:paraId="34CFB218" w14:textId="77777777" w:rsidR="005D6B7A" w:rsidRDefault="005D6B7A">
      <w:pPr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>
        <w:rPr>
          <w:rFonts w:ascii="Segoe UI" w:eastAsia="Segoe UI" w:hAnsi="Segoe UI" w:cs="Segoe UI"/>
          <w:b/>
          <w:bCs/>
          <w:sz w:val="24"/>
          <w:szCs w:val="24"/>
          <w:lang w:val="es-MX"/>
        </w:rPr>
        <w:br w:type="page"/>
      </w:r>
    </w:p>
    <w:p w14:paraId="420264FA" w14:textId="7514AA21" w:rsidR="00953B28" w:rsidRPr="00926719" w:rsidRDefault="00953B28" w:rsidP="6EC96C6B">
      <w:pPr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6EC96C6B">
        <w:rPr>
          <w:rFonts w:ascii="Segoe UI" w:eastAsia="Segoe UI" w:hAnsi="Segoe UI" w:cs="Segoe UI"/>
          <w:b/>
          <w:bCs/>
          <w:sz w:val="24"/>
          <w:szCs w:val="24"/>
          <w:lang w:val="es-MX"/>
        </w:rPr>
        <w:lastRenderedPageBreak/>
        <w:t>Recomendaciones de formato</w:t>
      </w:r>
    </w:p>
    <w:p w14:paraId="1572ACA3" w14:textId="27BCB90D" w:rsidR="00953B28" w:rsidRPr="00926719" w:rsidRDefault="00953B28" w:rsidP="6EC96C6B">
      <w:pPr>
        <w:rPr>
          <w:rFonts w:ascii="Segoe UI" w:eastAsia="Segoe UI" w:hAnsi="Segoe UI" w:cs="Segoe UI"/>
          <w:sz w:val="24"/>
          <w:szCs w:val="24"/>
          <w:lang w:val="es-MX"/>
        </w:rPr>
      </w:pPr>
      <w:r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La información enviada a los empleados lesionados debe ser escrita en lenguaje sencillo. Además de escribir claramente, es de utilidad para el lector cuando la información está en un formato limpio y fácil de leer. El uso de palabras fáciles de entender y un formato limpio podrían aumentar lo largo de su carta, pero también podría reducir en gran medida las llamadas de servicio al cliente. A </w:t>
      </w:r>
      <w:proofErr w:type="gramStart"/>
      <w:r w:rsidRPr="6EC96C6B">
        <w:rPr>
          <w:rFonts w:ascii="Segoe UI" w:eastAsia="Segoe UI" w:hAnsi="Segoe UI" w:cs="Segoe UI"/>
          <w:sz w:val="24"/>
          <w:szCs w:val="24"/>
          <w:lang w:val="es-MX"/>
        </w:rPr>
        <w:t>continuación</w:t>
      </w:r>
      <w:proofErr w:type="gramEnd"/>
      <w:r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 le mostramos algunas recomendaciones para formatear las cartas para los empleados lesionados:</w:t>
      </w:r>
    </w:p>
    <w:p w14:paraId="0E13EBD6" w14:textId="330F5C73" w:rsidR="00953B28" w:rsidRPr="00926719" w:rsidRDefault="00953B28" w:rsidP="6EC96C6B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Segoe UI" w:eastAsia="Segoe UI" w:hAnsi="Segoe UI" w:cs="Segoe UI"/>
          <w:sz w:val="24"/>
          <w:szCs w:val="24"/>
          <w:lang w:val="es-MX"/>
        </w:rPr>
      </w:pPr>
      <w:r w:rsidRPr="6EC96C6B">
        <w:rPr>
          <w:rFonts w:ascii="Segoe UI" w:eastAsia="Segoe UI" w:hAnsi="Segoe UI" w:cs="Segoe UI"/>
          <w:b/>
          <w:bCs/>
          <w:sz w:val="24"/>
          <w:szCs w:val="24"/>
          <w:lang w:val="es-MX"/>
        </w:rPr>
        <w:t>Imprima solamente información que se aplica al lector:</w:t>
      </w:r>
      <w:r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 (1) Elimine la sección “Instrucciones para la aseguradora,” y (2) si esta carta tiene más de una opción, elimine la opción que no se aplica al empleado lesionado.</w:t>
      </w:r>
    </w:p>
    <w:p w14:paraId="72387EC4" w14:textId="05CF1414" w:rsidR="00953B28" w:rsidRPr="00926719" w:rsidRDefault="00953B28" w:rsidP="6EC96C6B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Segoe UI" w:eastAsia="Segoe UI" w:hAnsi="Segoe UI" w:cs="Segoe UI"/>
          <w:sz w:val="24"/>
          <w:szCs w:val="24"/>
          <w:lang w:val="es-MX"/>
        </w:rPr>
      </w:pPr>
      <w:r w:rsidRPr="6EC96C6B">
        <w:rPr>
          <w:rFonts w:ascii="Segoe UI" w:eastAsia="Segoe UI" w:hAnsi="Segoe UI" w:cs="Segoe UI"/>
          <w:b/>
          <w:bCs/>
          <w:sz w:val="24"/>
          <w:szCs w:val="24"/>
          <w:lang w:val="es-MX"/>
        </w:rPr>
        <w:t>Elija un estilo de letra que sea limpio:</w:t>
      </w:r>
      <w:r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 Evite los estilos de letra altamente estilizados. Fuentes como </w:t>
      </w:r>
      <w:r w:rsidR="063A0E05" w:rsidRPr="6EC96C6B">
        <w:rPr>
          <w:rFonts w:ascii="Segoe UI" w:eastAsia="Segoe UI" w:hAnsi="Segoe UI" w:cs="Segoe UI"/>
          <w:sz w:val="24"/>
          <w:szCs w:val="24"/>
          <w:lang w:val="es-MX"/>
        </w:rPr>
        <w:t>Segoe</w:t>
      </w:r>
      <w:r w:rsidR="00406903">
        <w:rPr>
          <w:rFonts w:ascii="Segoe UI" w:eastAsia="Segoe UI" w:hAnsi="Segoe UI" w:cs="Segoe UI"/>
          <w:sz w:val="24"/>
          <w:szCs w:val="24"/>
          <w:lang w:val="es-MX"/>
        </w:rPr>
        <w:t xml:space="preserve"> y</w:t>
      </w:r>
      <w:r w:rsidR="063A0E05"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6EC96C6B">
        <w:rPr>
          <w:rFonts w:ascii="Segoe UI" w:eastAsia="Segoe UI" w:hAnsi="Segoe UI" w:cs="Segoe UI"/>
          <w:sz w:val="24"/>
          <w:szCs w:val="24"/>
          <w:lang w:val="es-MX"/>
        </w:rPr>
        <w:t>Verdana</w:t>
      </w:r>
      <w:proofErr w:type="spellEnd"/>
      <w:r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 y Times New </w:t>
      </w:r>
      <w:proofErr w:type="spellStart"/>
      <w:r w:rsidRPr="6EC96C6B">
        <w:rPr>
          <w:rFonts w:ascii="Segoe UI" w:eastAsia="Segoe UI" w:hAnsi="Segoe UI" w:cs="Segoe UI"/>
          <w:sz w:val="24"/>
          <w:szCs w:val="24"/>
          <w:lang w:val="es-MX"/>
        </w:rPr>
        <w:t>Roman</w:t>
      </w:r>
      <w:proofErr w:type="spellEnd"/>
      <w:r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 son conocidos por ser los más fáciles de leer.</w:t>
      </w:r>
    </w:p>
    <w:p w14:paraId="4461CD16" w14:textId="39102483" w:rsidR="009022F9" w:rsidRPr="00926719" w:rsidRDefault="009022F9" w:rsidP="6EC96C6B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Segoe UI" w:eastAsia="Segoe UI" w:hAnsi="Segoe UI" w:cs="Segoe UI"/>
          <w:sz w:val="24"/>
          <w:szCs w:val="24"/>
          <w:lang w:val="es-MX"/>
        </w:rPr>
      </w:pPr>
      <w:r w:rsidRPr="6EC96C6B">
        <w:rPr>
          <w:rFonts w:ascii="Segoe UI" w:eastAsia="Segoe UI" w:hAnsi="Segoe UI" w:cs="Segoe UI"/>
          <w:b/>
          <w:bCs/>
          <w:sz w:val="24"/>
          <w:szCs w:val="24"/>
          <w:lang w:val="es-MX"/>
        </w:rPr>
        <w:t>Evite las letras itálicas y subrayar:</w:t>
      </w:r>
      <w:r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 Si desea enfatizar el texto, a menudo es mejor utilizar letras en negrita o en un tamaño de letra que sea más grande.</w:t>
      </w:r>
    </w:p>
    <w:p w14:paraId="54C84FB5" w14:textId="59165ADF" w:rsidR="009022F9" w:rsidRPr="00926719" w:rsidRDefault="009022F9" w:rsidP="6EC96C6B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Segoe UI" w:eastAsia="Segoe UI" w:hAnsi="Segoe UI" w:cs="Segoe UI"/>
          <w:sz w:val="24"/>
          <w:szCs w:val="24"/>
          <w:lang w:val="es-MX"/>
        </w:rPr>
      </w:pPr>
      <w:r w:rsidRPr="6EC96C6B">
        <w:rPr>
          <w:rFonts w:ascii="Segoe UI" w:eastAsia="Segoe UI" w:hAnsi="Segoe UI" w:cs="Segoe UI"/>
          <w:b/>
          <w:bCs/>
          <w:sz w:val="24"/>
          <w:szCs w:val="24"/>
          <w:lang w:val="es-MX"/>
        </w:rPr>
        <w:t>Use un espacio suficiente y consistente:</w:t>
      </w:r>
      <w:r w:rsidRPr="6EC96C6B">
        <w:rPr>
          <w:rFonts w:ascii="Segoe UI" w:eastAsia="Segoe UI" w:hAnsi="Segoe UI" w:cs="Segoe UI"/>
          <w:sz w:val="24"/>
          <w:szCs w:val="24"/>
          <w:lang w:val="es-MX"/>
        </w:rPr>
        <w:t xml:space="preserve"> DWC sugiere usar 6 puntos entre párrafos y viñetas, y 12 puntos entre secciones.</w:t>
      </w:r>
    </w:p>
    <w:p w14:paraId="43F5B2AD" w14:textId="77777777" w:rsidR="006456BF" w:rsidRPr="00926719" w:rsidRDefault="006456BF" w:rsidP="6EC96C6B">
      <w:pPr>
        <w:pStyle w:val="BodyText"/>
        <w:rPr>
          <w:rFonts w:ascii="Segoe UI" w:eastAsia="Segoe UI" w:hAnsi="Segoe UI" w:cs="Segoe UI"/>
          <w:sz w:val="28"/>
          <w:szCs w:val="28"/>
          <w:lang w:val="es-MX"/>
        </w:rPr>
      </w:pPr>
    </w:p>
    <w:p w14:paraId="24DF3790" w14:textId="535EBDA2" w:rsidR="009022F9" w:rsidRPr="00926719" w:rsidRDefault="003E44FA" w:rsidP="6EC96C6B">
      <w:pPr>
        <w:pStyle w:val="BodyText"/>
        <w:jc w:val="center"/>
        <w:rPr>
          <w:rFonts w:ascii="Segoe UI" w:eastAsia="Segoe UI" w:hAnsi="Segoe UI" w:cs="Segoe UI"/>
          <w:lang w:val="es-MX"/>
        </w:rPr>
      </w:pPr>
      <w:r w:rsidRPr="00926719">
        <w:rPr>
          <w:noProof/>
          <w:sz w:val="20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4FD21" wp14:editId="512FC456">
                <wp:simplePos x="0" y="0"/>
                <wp:positionH relativeFrom="column">
                  <wp:posOffset>1828800</wp:posOffset>
                </wp:positionH>
                <wp:positionV relativeFrom="paragraph">
                  <wp:posOffset>1316990</wp:posOffset>
                </wp:positionV>
                <wp:extent cx="2856230" cy="605155"/>
                <wp:effectExtent l="4445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184FA" w14:textId="77777777" w:rsidR="003E44FA" w:rsidRDefault="003E44FA" w:rsidP="00C5492E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center" w:pos="2761"/>
                                <w:tab w:val="right" w:pos="552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3D0FDBF">
              <v:shapetype id="_x0000_t202" coordsize="21600,21600" o:spt="202" path="m,l,21600r21600,l21600,xe" w14:anchorId="65C4FD21">
                <v:stroke joinstyle="miter"/>
                <v:path gradientshapeok="t" o:connecttype="rect"/>
              </v:shapetype>
              <v:shape id="Text Box 10" style="position:absolute;left:0;text-align:left;margin-left:2in;margin-top:103.7pt;width:224.9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">
                <v:textbox>
                  <w:txbxContent>
                    <w:p w:rsidR="003E44FA" w:rsidP="00C5492E" w:rsidRDefault="003E44FA" w14:paraId="672A6659" w14:textId="77777777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center" w:pos="2761"/>
                          <w:tab w:val="right" w:pos="552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9022F9" w:rsidRPr="6EC96C6B">
        <w:rPr>
          <w:rFonts w:ascii="Segoe UI" w:eastAsia="Segoe UI" w:hAnsi="Segoe UI" w:cs="Segoe UI"/>
          <w:b/>
          <w:bCs/>
          <w:sz w:val="24"/>
          <w:lang w:val="es-MX"/>
        </w:rPr>
        <w:t xml:space="preserve">Presente la transacción apropiada de Intercambio Electrónicos de Datos (Electronic Data </w:t>
      </w:r>
      <w:proofErr w:type="spellStart"/>
      <w:r w:rsidR="009022F9" w:rsidRPr="6EC96C6B">
        <w:rPr>
          <w:rFonts w:ascii="Segoe UI" w:eastAsia="Segoe UI" w:hAnsi="Segoe UI" w:cs="Segoe UI"/>
          <w:b/>
          <w:bCs/>
          <w:sz w:val="24"/>
          <w:lang w:val="es-MX"/>
        </w:rPr>
        <w:t>Interchange</w:t>
      </w:r>
      <w:proofErr w:type="spellEnd"/>
      <w:r w:rsidR="009022F9" w:rsidRPr="6EC96C6B">
        <w:rPr>
          <w:rFonts w:ascii="Segoe UI" w:eastAsia="Segoe UI" w:hAnsi="Segoe UI" w:cs="Segoe UI"/>
          <w:b/>
          <w:bCs/>
          <w:sz w:val="24"/>
          <w:lang w:val="es-MX"/>
        </w:rPr>
        <w:t xml:space="preserve"> –EDI, por su nombre y siglas en inglés) ante DWC y no envíe est</w:t>
      </w:r>
      <w:r w:rsidR="00D71DF3" w:rsidRPr="6EC96C6B">
        <w:rPr>
          <w:rFonts w:ascii="Segoe UI" w:eastAsia="Segoe UI" w:hAnsi="Segoe UI" w:cs="Segoe UI"/>
          <w:b/>
          <w:bCs/>
          <w:sz w:val="24"/>
          <w:lang w:val="es-MX"/>
        </w:rPr>
        <w:t>a</w:t>
      </w:r>
      <w:r w:rsidR="009022F9" w:rsidRPr="6EC96C6B">
        <w:rPr>
          <w:rFonts w:ascii="Segoe UI" w:eastAsia="Segoe UI" w:hAnsi="Segoe UI" w:cs="Segoe UI"/>
          <w:b/>
          <w:bCs/>
          <w:sz w:val="24"/>
          <w:lang w:val="es-MX"/>
        </w:rPr>
        <w:t xml:space="preserve"> </w:t>
      </w:r>
      <w:r w:rsidR="00D71DF3" w:rsidRPr="6EC96C6B">
        <w:rPr>
          <w:rFonts w:ascii="Segoe UI" w:eastAsia="Segoe UI" w:hAnsi="Segoe UI" w:cs="Segoe UI"/>
          <w:b/>
          <w:bCs/>
          <w:sz w:val="24"/>
          <w:lang w:val="es-MX"/>
        </w:rPr>
        <w:t>notificación</w:t>
      </w:r>
      <w:r w:rsidR="009022F9" w:rsidRPr="6EC96C6B">
        <w:rPr>
          <w:rFonts w:ascii="Segoe UI" w:eastAsia="Segoe UI" w:hAnsi="Segoe UI" w:cs="Segoe UI"/>
          <w:b/>
          <w:bCs/>
          <w:sz w:val="24"/>
          <w:lang w:val="es-MX"/>
        </w:rPr>
        <w:t xml:space="preserve"> a DWC.</w:t>
      </w:r>
    </w:p>
    <w:sectPr w:rsidR="009022F9" w:rsidRPr="00926719" w:rsidSect="00A80FFC">
      <w:headerReference w:type="default" r:id="rId16"/>
      <w:footerReference w:type="default" r:id="rId1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061D9" w14:textId="77777777" w:rsidR="00B71321" w:rsidRDefault="00B71321" w:rsidP="007D5BE6">
      <w:pPr>
        <w:spacing w:after="0" w:line="240" w:lineRule="auto"/>
      </w:pPr>
      <w:r>
        <w:separator/>
      </w:r>
    </w:p>
  </w:endnote>
  <w:endnote w:type="continuationSeparator" w:id="0">
    <w:p w14:paraId="55597235" w14:textId="77777777" w:rsidR="00B71321" w:rsidRDefault="00B71321" w:rsidP="007D5BE6">
      <w:pPr>
        <w:spacing w:after="0" w:line="240" w:lineRule="auto"/>
      </w:pPr>
      <w:r>
        <w:continuationSeparator/>
      </w:r>
    </w:p>
  </w:endnote>
  <w:endnote w:type="continuationNotice" w:id="1">
    <w:p w14:paraId="22DF82FD" w14:textId="77777777" w:rsidR="00B71321" w:rsidRDefault="00B713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09BD6" w14:textId="41C0CC9C" w:rsidR="004753B3" w:rsidRPr="00D83C53" w:rsidRDefault="6EC96C6B" w:rsidP="6EC96C6B">
    <w:pPr>
      <w:pStyle w:val="Footer"/>
      <w:rPr>
        <w:rFonts w:ascii="Segoe UI" w:eastAsia="Segoe UI" w:hAnsi="Segoe UI" w:cs="Segoe UI"/>
        <w:sz w:val="24"/>
        <w:szCs w:val="24"/>
      </w:rPr>
    </w:pPr>
    <w:r w:rsidRPr="6EC96C6B">
      <w:rPr>
        <w:rFonts w:ascii="Segoe UI" w:eastAsia="Segoe UI" w:hAnsi="Segoe UI" w:cs="Segoe UI"/>
        <w:sz w:val="24"/>
        <w:szCs w:val="24"/>
      </w:rPr>
      <w:t xml:space="preserve">PLN-3aS 07/21 </w:t>
    </w:r>
    <w:r w:rsidRPr="6EC96C6B">
      <w:rPr>
        <w:rFonts w:ascii="Segoe UI" w:eastAsia="Segoe UI" w:hAnsi="Segoe UI" w:cs="Segoe UI"/>
        <w:sz w:val="24"/>
        <w:szCs w:val="24"/>
        <w:lang w:val="es-MX"/>
      </w:rPr>
      <w:t xml:space="preserve">página </w:t>
    </w:r>
    <w:r w:rsidR="004753B3" w:rsidRPr="6EC96C6B">
      <w:rPr>
        <w:rFonts w:ascii="Segoe UI" w:eastAsia="Segoe UI" w:hAnsi="Segoe UI" w:cs="Segoe UI"/>
        <w:noProof/>
        <w:sz w:val="24"/>
        <w:szCs w:val="24"/>
        <w:lang w:val="es-MX"/>
      </w:rPr>
      <w:fldChar w:fldCharType="begin"/>
    </w:r>
    <w:r w:rsidR="004753B3" w:rsidRPr="6EC96C6B">
      <w:rPr>
        <w:rFonts w:ascii="Times New Roman" w:hAnsi="Times New Roman" w:cs="Times New Roman"/>
        <w:sz w:val="24"/>
        <w:szCs w:val="24"/>
        <w:lang w:val="es-MX"/>
      </w:rPr>
      <w:instrText xml:space="preserve"> PAGE   \* MERGEFORMAT </w:instrText>
    </w:r>
    <w:r w:rsidR="004753B3" w:rsidRPr="6EC96C6B">
      <w:rPr>
        <w:rFonts w:ascii="Times New Roman" w:hAnsi="Times New Roman" w:cs="Times New Roman"/>
        <w:sz w:val="24"/>
        <w:szCs w:val="24"/>
        <w:lang w:val="es-MX"/>
      </w:rPr>
      <w:fldChar w:fldCharType="separate"/>
    </w:r>
    <w:r w:rsidRPr="6EC96C6B">
      <w:rPr>
        <w:rFonts w:ascii="Segoe UI" w:eastAsia="Segoe UI" w:hAnsi="Segoe UI" w:cs="Segoe UI"/>
        <w:noProof/>
        <w:sz w:val="24"/>
        <w:szCs w:val="24"/>
        <w:lang w:val="es-MX"/>
      </w:rPr>
      <w:t>1</w:t>
    </w:r>
    <w:r w:rsidR="004753B3" w:rsidRPr="6EC96C6B">
      <w:rPr>
        <w:rFonts w:ascii="Segoe UI" w:eastAsia="Segoe UI" w:hAnsi="Segoe UI" w:cs="Segoe UI"/>
        <w:noProof/>
        <w:sz w:val="24"/>
        <w:szCs w:val="24"/>
        <w:lang w:val="es-MX"/>
      </w:rPr>
      <w:fldChar w:fldCharType="end"/>
    </w:r>
    <w:r w:rsidR="004753B3">
      <w:tab/>
    </w:r>
    <w:r w:rsidR="004753B3">
      <w:tab/>
    </w:r>
    <w:r w:rsidRPr="6EC96C6B">
      <w:rPr>
        <w:rFonts w:ascii="Segoe UI" w:eastAsia="Segoe UI" w:hAnsi="Segoe UI" w:cs="Segoe UI"/>
        <w:sz w:val="24"/>
        <w:szCs w:val="24"/>
      </w:rPr>
      <w:t xml:space="preserve">www.tdi.texas.gov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9B267" w14:textId="77777777" w:rsidR="00B71321" w:rsidRDefault="00B71321" w:rsidP="007D5BE6">
      <w:pPr>
        <w:spacing w:after="0" w:line="240" w:lineRule="auto"/>
      </w:pPr>
      <w:r>
        <w:separator/>
      </w:r>
    </w:p>
  </w:footnote>
  <w:footnote w:type="continuationSeparator" w:id="0">
    <w:p w14:paraId="26DB3DC6" w14:textId="77777777" w:rsidR="00B71321" w:rsidRDefault="00B71321" w:rsidP="007D5BE6">
      <w:pPr>
        <w:spacing w:after="0" w:line="240" w:lineRule="auto"/>
      </w:pPr>
      <w:r>
        <w:continuationSeparator/>
      </w:r>
    </w:p>
  </w:footnote>
  <w:footnote w:type="continuationNotice" w:id="1">
    <w:p w14:paraId="2A4E6BA5" w14:textId="77777777" w:rsidR="00B71321" w:rsidRDefault="00B713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EC96C6B" w14:paraId="7323FB12" w14:textId="77777777" w:rsidTr="6EC96C6B">
      <w:tc>
        <w:tcPr>
          <w:tcW w:w="3360" w:type="dxa"/>
        </w:tcPr>
        <w:p w14:paraId="221874C6" w14:textId="1A256B97" w:rsidR="6EC96C6B" w:rsidRDefault="6EC96C6B" w:rsidP="6EC96C6B">
          <w:pPr>
            <w:pStyle w:val="Header"/>
            <w:ind w:left="-115"/>
          </w:pPr>
        </w:p>
      </w:tc>
      <w:tc>
        <w:tcPr>
          <w:tcW w:w="3360" w:type="dxa"/>
        </w:tcPr>
        <w:p w14:paraId="76C176B4" w14:textId="15B979AC" w:rsidR="6EC96C6B" w:rsidRDefault="6EC96C6B" w:rsidP="6EC96C6B">
          <w:pPr>
            <w:pStyle w:val="Header"/>
            <w:jc w:val="center"/>
          </w:pPr>
        </w:p>
      </w:tc>
      <w:tc>
        <w:tcPr>
          <w:tcW w:w="3360" w:type="dxa"/>
        </w:tcPr>
        <w:p w14:paraId="3E28D0CF" w14:textId="71035706" w:rsidR="6EC96C6B" w:rsidRDefault="6EC96C6B" w:rsidP="6EC96C6B">
          <w:pPr>
            <w:pStyle w:val="Header"/>
            <w:ind w:right="-115"/>
            <w:jc w:val="right"/>
          </w:pPr>
        </w:p>
      </w:tc>
    </w:tr>
  </w:tbl>
  <w:p w14:paraId="18ED0BAD" w14:textId="30AB032F" w:rsidR="6EC96C6B" w:rsidRDefault="6EC96C6B" w:rsidP="6EC96C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E1CDF"/>
    <w:multiLevelType w:val="hybridMultilevel"/>
    <w:tmpl w:val="987A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62BC"/>
    <w:multiLevelType w:val="hybridMultilevel"/>
    <w:tmpl w:val="0352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90704"/>
    <w:multiLevelType w:val="hybridMultilevel"/>
    <w:tmpl w:val="8A7A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AC"/>
    <w:multiLevelType w:val="hybridMultilevel"/>
    <w:tmpl w:val="E6A6EC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5E87CBE"/>
    <w:multiLevelType w:val="hybridMultilevel"/>
    <w:tmpl w:val="D4F2E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0D632D"/>
    <w:multiLevelType w:val="hybridMultilevel"/>
    <w:tmpl w:val="F868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34C81"/>
    <w:multiLevelType w:val="hybridMultilevel"/>
    <w:tmpl w:val="6C10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31D59"/>
    <w:multiLevelType w:val="hybridMultilevel"/>
    <w:tmpl w:val="2632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36B8E"/>
    <w:multiLevelType w:val="hybridMultilevel"/>
    <w:tmpl w:val="D2884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D702F"/>
    <w:multiLevelType w:val="hybridMultilevel"/>
    <w:tmpl w:val="6EC63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0F5E74"/>
    <w:multiLevelType w:val="hybridMultilevel"/>
    <w:tmpl w:val="A99A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10257"/>
    <w:multiLevelType w:val="hybridMultilevel"/>
    <w:tmpl w:val="F6B2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81C72"/>
    <w:multiLevelType w:val="hybridMultilevel"/>
    <w:tmpl w:val="E290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D1630"/>
    <w:multiLevelType w:val="hybridMultilevel"/>
    <w:tmpl w:val="B8A2C2B6"/>
    <w:lvl w:ilvl="0" w:tplc="E698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7D53AA"/>
    <w:multiLevelType w:val="hybridMultilevel"/>
    <w:tmpl w:val="CFE40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DC03C1"/>
    <w:multiLevelType w:val="hybridMultilevel"/>
    <w:tmpl w:val="753054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A4AA5"/>
    <w:multiLevelType w:val="hybridMultilevel"/>
    <w:tmpl w:val="4F18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D6483"/>
    <w:multiLevelType w:val="hybridMultilevel"/>
    <w:tmpl w:val="D4E27776"/>
    <w:lvl w:ilvl="0" w:tplc="0778C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980378"/>
    <w:multiLevelType w:val="hybridMultilevel"/>
    <w:tmpl w:val="E452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B47AE"/>
    <w:multiLevelType w:val="hybridMultilevel"/>
    <w:tmpl w:val="3A04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3621C"/>
    <w:multiLevelType w:val="hybridMultilevel"/>
    <w:tmpl w:val="3AC4E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057FEB"/>
    <w:multiLevelType w:val="hybridMultilevel"/>
    <w:tmpl w:val="9822C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8A7E7D"/>
    <w:multiLevelType w:val="hybridMultilevel"/>
    <w:tmpl w:val="B4CA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11"/>
  </w:num>
  <w:num w:numId="5">
    <w:abstractNumId w:val="13"/>
  </w:num>
  <w:num w:numId="6">
    <w:abstractNumId w:val="17"/>
  </w:num>
  <w:num w:numId="7">
    <w:abstractNumId w:val="3"/>
  </w:num>
  <w:num w:numId="8">
    <w:abstractNumId w:val="22"/>
  </w:num>
  <w:num w:numId="9">
    <w:abstractNumId w:val="5"/>
  </w:num>
  <w:num w:numId="10">
    <w:abstractNumId w:val="10"/>
  </w:num>
  <w:num w:numId="11">
    <w:abstractNumId w:val="18"/>
  </w:num>
  <w:num w:numId="12">
    <w:abstractNumId w:val="6"/>
  </w:num>
  <w:num w:numId="13">
    <w:abstractNumId w:val="1"/>
  </w:num>
  <w:num w:numId="14">
    <w:abstractNumId w:val="7"/>
  </w:num>
  <w:num w:numId="15">
    <w:abstractNumId w:val="14"/>
  </w:num>
  <w:num w:numId="16">
    <w:abstractNumId w:val="4"/>
  </w:num>
  <w:num w:numId="17">
    <w:abstractNumId w:val="20"/>
  </w:num>
  <w:num w:numId="18">
    <w:abstractNumId w:val="15"/>
  </w:num>
  <w:num w:numId="19">
    <w:abstractNumId w:val="12"/>
  </w:num>
  <w:num w:numId="20">
    <w:abstractNumId w:val="8"/>
  </w:num>
  <w:num w:numId="21">
    <w:abstractNumId w:val="0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E6"/>
    <w:rsid w:val="00036015"/>
    <w:rsid w:val="00042F3F"/>
    <w:rsid w:val="00043F2B"/>
    <w:rsid w:val="00054E77"/>
    <w:rsid w:val="00055661"/>
    <w:rsid w:val="00060951"/>
    <w:rsid w:val="000635AE"/>
    <w:rsid w:val="00070FD7"/>
    <w:rsid w:val="000A552F"/>
    <w:rsid w:val="000B425F"/>
    <w:rsid w:val="000B7B0C"/>
    <w:rsid w:val="000C2334"/>
    <w:rsid w:val="000D115C"/>
    <w:rsid w:val="000D43D6"/>
    <w:rsid w:val="000D73E0"/>
    <w:rsid w:val="000E646C"/>
    <w:rsid w:val="000E754A"/>
    <w:rsid w:val="00104415"/>
    <w:rsid w:val="00116B07"/>
    <w:rsid w:val="00150AAD"/>
    <w:rsid w:val="00151814"/>
    <w:rsid w:val="001703B7"/>
    <w:rsid w:val="001807F8"/>
    <w:rsid w:val="001830E0"/>
    <w:rsid w:val="001847F0"/>
    <w:rsid w:val="00187231"/>
    <w:rsid w:val="00196A5B"/>
    <w:rsid w:val="001A021D"/>
    <w:rsid w:val="001A40E2"/>
    <w:rsid w:val="001A7CD8"/>
    <w:rsid w:val="001B465B"/>
    <w:rsid w:val="001D7CDD"/>
    <w:rsid w:val="001F3734"/>
    <w:rsid w:val="00201C54"/>
    <w:rsid w:val="00202F4B"/>
    <w:rsid w:val="00210A1F"/>
    <w:rsid w:val="00251A8E"/>
    <w:rsid w:val="00262430"/>
    <w:rsid w:val="002646D7"/>
    <w:rsid w:val="0027289D"/>
    <w:rsid w:val="00290EAD"/>
    <w:rsid w:val="002B3CAD"/>
    <w:rsid w:val="002C650F"/>
    <w:rsid w:val="002E3EF4"/>
    <w:rsid w:val="002E736A"/>
    <w:rsid w:val="002F5879"/>
    <w:rsid w:val="002F7265"/>
    <w:rsid w:val="00301504"/>
    <w:rsid w:val="0033013D"/>
    <w:rsid w:val="00335436"/>
    <w:rsid w:val="00361F19"/>
    <w:rsid w:val="00377299"/>
    <w:rsid w:val="00385AF4"/>
    <w:rsid w:val="00391DE1"/>
    <w:rsid w:val="003A5C56"/>
    <w:rsid w:val="003B5C20"/>
    <w:rsid w:val="003B6ECB"/>
    <w:rsid w:val="003C0057"/>
    <w:rsid w:val="003D04F8"/>
    <w:rsid w:val="003E44FA"/>
    <w:rsid w:val="003F5128"/>
    <w:rsid w:val="003F55B5"/>
    <w:rsid w:val="00406903"/>
    <w:rsid w:val="00416E03"/>
    <w:rsid w:val="00430824"/>
    <w:rsid w:val="00436974"/>
    <w:rsid w:val="004460B5"/>
    <w:rsid w:val="004548D1"/>
    <w:rsid w:val="0045580B"/>
    <w:rsid w:val="00460508"/>
    <w:rsid w:val="00466789"/>
    <w:rsid w:val="004753B3"/>
    <w:rsid w:val="00480185"/>
    <w:rsid w:val="00493E11"/>
    <w:rsid w:val="004A03DD"/>
    <w:rsid w:val="004A3783"/>
    <w:rsid w:val="004B3349"/>
    <w:rsid w:val="004C00B3"/>
    <w:rsid w:val="00546ED1"/>
    <w:rsid w:val="00555C82"/>
    <w:rsid w:val="00562592"/>
    <w:rsid w:val="00583A93"/>
    <w:rsid w:val="00583C8A"/>
    <w:rsid w:val="0058513B"/>
    <w:rsid w:val="005B4D51"/>
    <w:rsid w:val="005C1838"/>
    <w:rsid w:val="005C63F1"/>
    <w:rsid w:val="005D40ED"/>
    <w:rsid w:val="005D6B7A"/>
    <w:rsid w:val="005D7A14"/>
    <w:rsid w:val="005E0A73"/>
    <w:rsid w:val="005E7270"/>
    <w:rsid w:val="006017C9"/>
    <w:rsid w:val="00616D2B"/>
    <w:rsid w:val="006456BF"/>
    <w:rsid w:val="00653B11"/>
    <w:rsid w:val="0067439D"/>
    <w:rsid w:val="00684432"/>
    <w:rsid w:val="0068655F"/>
    <w:rsid w:val="006A59A1"/>
    <w:rsid w:val="006C17C0"/>
    <w:rsid w:val="006D0891"/>
    <w:rsid w:val="006E17E6"/>
    <w:rsid w:val="006E74EB"/>
    <w:rsid w:val="006F7AAD"/>
    <w:rsid w:val="006F7B5B"/>
    <w:rsid w:val="00702DF7"/>
    <w:rsid w:val="00704E49"/>
    <w:rsid w:val="00705A35"/>
    <w:rsid w:val="00713DF8"/>
    <w:rsid w:val="0071677E"/>
    <w:rsid w:val="00722557"/>
    <w:rsid w:val="00727A37"/>
    <w:rsid w:val="00735837"/>
    <w:rsid w:val="00736EE8"/>
    <w:rsid w:val="007521FA"/>
    <w:rsid w:val="0075337E"/>
    <w:rsid w:val="007632FC"/>
    <w:rsid w:val="007645DF"/>
    <w:rsid w:val="00765851"/>
    <w:rsid w:val="007738BD"/>
    <w:rsid w:val="007A68D5"/>
    <w:rsid w:val="007B48BC"/>
    <w:rsid w:val="007C15FF"/>
    <w:rsid w:val="007D5BE6"/>
    <w:rsid w:val="007E20A9"/>
    <w:rsid w:val="007F3593"/>
    <w:rsid w:val="00800A80"/>
    <w:rsid w:val="008071A0"/>
    <w:rsid w:val="00814BBE"/>
    <w:rsid w:val="008173D1"/>
    <w:rsid w:val="008242E6"/>
    <w:rsid w:val="008847BE"/>
    <w:rsid w:val="00884BD4"/>
    <w:rsid w:val="008948BE"/>
    <w:rsid w:val="008A0643"/>
    <w:rsid w:val="008A0B84"/>
    <w:rsid w:val="00900533"/>
    <w:rsid w:val="009022F9"/>
    <w:rsid w:val="00917C17"/>
    <w:rsid w:val="00924814"/>
    <w:rsid w:val="00926719"/>
    <w:rsid w:val="00927633"/>
    <w:rsid w:val="00933A93"/>
    <w:rsid w:val="00936D80"/>
    <w:rsid w:val="0093757C"/>
    <w:rsid w:val="00940EA5"/>
    <w:rsid w:val="00946C2E"/>
    <w:rsid w:val="00953B28"/>
    <w:rsid w:val="009A0204"/>
    <w:rsid w:val="009C4EA9"/>
    <w:rsid w:val="009D0FE0"/>
    <w:rsid w:val="009D548B"/>
    <w:rsid w:val="009D573D"/>
    <w:rsid w:val="00A06D50"/>
    <w:rsid w:val="00A25DEE"/>
    <w:rsid w:val="00A30C63"/>
    <w:rsid w:val="00A50533"/>
    <w:rsid w:val="00A51BB3"/>
    <w:rsid w:val="00A56E4E"/>
    <w:rsid w:val="00A80FFC"/>
    <w:rsid w:val="00AA108D"/>
    <w:rsid w:val="00AA2E1E"/>
    <w:rsid w:val="00AA3C5D"/>
    <w:rsid w:val="00AC566B"/>
    <w:rsid w:val="00AD6161"/>
    <w:rsid w:val="00AD7C49"/>
    <w:rsid w:val="00AE3F75"/>
    <w:rsid w:val="00AE5FEE"/>
    <w:rsid w:val="00AF06A4"/>
    <w:rsid w:val="00B320AB"/>
    <w:rsid w:val="00B338FA"/>
    <w:rsid w:val="00B362D4"/>
    <w:rsid w:val="00B470F7"/>
    <w:rsid w:val="00B473EC"/>
    <w:rsid w:val="00B62A4D"/>
    <w:rsid w:val="00B71321"/>
    <w:rsid w:val="00B86E51"/>
    <w:rsid w:val="00BB49E7"/>
    <w:rsid w:val="00BC53D0"/>
    <w:rsid w:val="00BD2A0C"/>
    <w:rsid w:val="00BD6C2C"/>
    <w:rsid w:val="00BD7C9D"/>
    <w:rsid w:val="00BE03ED"/>
    <w:rsid w:val="00BE470A"/>
    <w:rsid w:val="00C01611"/>
    <w:rsid w:val="00C07BA6"/>
    <w:rsid w:val="00C07CC2"/>
    <w:rsid w:val="00C20FA8"/>
    <w:rsid w:val="00C25082"/>
    <w:rsid w:val="00C35E9E"/>
    <w:rsid w:val="00C43321"/>
    <w:rsid w:val="00C525A4"/>
    <w:rsid w:val="00C5492E"/>
    <w:rsid w:val="00C62248"/>
    <w:rsid w:val="00C631E7"/>
    <w:rsid w:val="00C72FB9"/>
    <w:rsid w:val="00C73D2C"/>
    <w:rsid w:val="00C87A52"/>
    <w:rsid w:val="00C9498F"/>
    <w:rsid w:val="00CA2C22"/>
    <w:rsid w:val="00CA2FC1"/>
    <w:rsid w:val="00CA355D"/>
    <w:rsid w:val="00CC458A"/>
    <w:rsid w:val="00CC51A3"/>
    <w:rsid w:val="00CE0CD8"/>
    <w:rsid w:val="00CE6223"/>
    <w:rsid w:val="00D15D24"/>
    <w:rsid w:val="00D1682C"/>
    <w:rsid w:val="00D33AD1"/>
    <w:rsid w:val="00D71DF3"/>
    <w:rsid w:val="00D83C53"/>
    <w:rsid w:val="00D85DBE"/>
    <w:rsid w:val="00D95841"/>
    <w:rsid w:val="00DB3E00"/>
    <w:rsid w:val="00DB628F"/>
    <w:rsid w:val="00DC1AA6"/>
    <w:rsid w:val="00DD119A"/>
    <w:rsid w:val="00DD1CB2"/>
    <w:rsid w:val="00E00CF7"/>
    <w:rsid w:val="00E13A50"/>
    <w:rsid w:val="00E1601B"/>
    <w:rsid w:val="00E243F7"/>
    <w:rsid w:val="00E31008"/>
    <w:rsid w:val="00E32778"/>
    <w:rsid w:val="00E45CA6"/>
    <w:rsid w:val="00E47F9D"/>
    <w:rsid w:val="00E56317"/>
    <w:rsid w:val="00E724EC"/>
    <w:rsid w:val="00E86554"/>
    <w:rsid w:val="00E87E18"/>
    <w:rsid w:val="00E961D9"/>
    <w:rsid w:val="00EA2803"/>
    <w:rsid w:val="00EA6D76"/>
    <w:rsid w:val="00EE5DFC"/>
    <w:rsid w:val="00EF7BB8"/>
    <w:rsid w:val="00F20CC0"/>
    <w:rsid w:val="00F24CE0"/>
    <w:rsid w:val="00F2731B"/>
    <w:rsid w:val="00F35672"/>
    <w:rsid w:val="00F64EC8"/>
    <w:rsid w:val="00F66440"/>
    <w:rsid w:val="00FA2BA2"/>
    <w:rsid w:val="00FB4481"/>
    <w:rsid w:val="00FB485A"/>
    <w:rsid w:val="00FF2C92"/>
    <w:rsid w:val="063A0E05"/>
    <w:rsid w:val="4CC6A7F2"/>
    <w:rsid w:val="6EC96C6B"/>
    <w:rsid w:val="75308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DA1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5B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D5BE6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D5BE6"/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7D5BE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7D5BE6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D5BE6"/>
    <w:rPr>
      <w:rFonts w:ascii="Times New Roman" w:eastAsia="Times New Roman" w:hAnsi="Times New Roman" w:cs="Times New Roman"/>
      <w:sz w:val="1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D5B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D5BE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5BE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E6"/>
  </w:style>
  <w:style w:type="paragraph" w:styleId="Footer">
    <w:name w:val="footer"/>
    <w:basedOn w:val="Normal"/>
    <w:link w:val="Foot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E6"/>
  </w:style>
  <w:style w:type="paragraph" w:styleId="ListParagraph">
    <w:name w:val="List Paragraph"/>
    <w:basedOn w:val="Normal"/>
    <w:uiPriority w:val="34"/>
    <w:qFormat/>
    <w:rsid w:val="008948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7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2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2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2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9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C1AA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5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86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di.texas.gov/forms/dwc/dwc045brcs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IEC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(DWC Business Process)" ma:contentTypeID="0x0101003B8BF41FC17A72449DDEBA67D0455ECB0001BEF57B53FA2A429F2E7A512B82B5AA" ma:contentTypeVersion="3" ma:contentTypeDescription="" ma:contentTypeScope="" ma:versionID="847f671e0b869548aaa413894eee3ee9">
  <xsd:schema xmlns:xsd="http://www.w3.org/2001/XMLSchema" xmlns:xs="http://www.w3.org/2001/XMLSchema" xmlns:p="http://schemas.microsoft.com/office/2006/metadata/properties" xmlns:ns2="c2d54b8f-ed7c-47fb-898b-136e675c4f0b" targetNamespace="http://schemas.microsoft.com/office/2006/metadata/properties" ma:root="true" ma:fieldsID="44d051a349a9a3741a7bdb140d53e0fd" ns2:_="">
    <xsd:import namespace="c2d54b8f-ed7c-47fb-898b-136e675c4f0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o487c4bf08ca4d67807fede2c7927b48" minOccurs="0"/>
                <xsd:element ref="ns2:n00c98d1b46248cd89ef9ad58a09185e" minOccurs="0"/>
                <xsd:element ref="ns2:de8d76eafc0046afb82369c909c51ae4" minOccurs="0"/>
                <xsd:element ref="ns2:j470bcfc62c44afbab3f2ca5eb061ff0" minOccurs="0"/>
                <xsd:element ref="ns2:gb25a1ca6c6d4463bc56fb7ac550d5c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54b8f-ed7c-47fb-898b-136e675c4f0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c404c1c-dd3c-4ff8-b477-dcd925b411d8}" ma:internalName="TaxCatchAll" ma:showField="CatchAllData" ma:web="1ca42f6b-782b-4cca-a873-ecf3fad9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c404c1c-dd3c-4ff8-b477-dcd925b411d8}" ma:internalName="TaxCatchAllLabel" ma:readOnly="true" ma:showField="CatchAllDataLabel" ma:web="1ca42f6b-782b-4cca-a873-ecf3fad9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87c4bf08ca4d67807fede2c7927b48" ma:index="10" ma:taxonomy="true" ma:internalName="o487c4bf08ca4d67807fede2c7927b48" ma:taxonomyFieldName="Document_x0020_Type_x0020__x0028_DWC_x0020_Business_x0020_Process_x0029_" ma:displayName="Document Type (DWC Business Process)" ma:default="6;#New Document|595c3e9d-f273-46ad-a0ff-8324acee42d3" ma:fieldId="{8487c4bf-08ca-4d67-807f-ede2c7927b48}" ma:sspId="474f55b7-900d-4f84-ba6c-75998a8aa97b" ma:termSetId="d38a8c11-3a64-461a-be17-576210027e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0c98d1b46248cd89ef9ad58a09185e" ma:index="12" nillable="true" ma:taxonomy="true" ma:internalName="n00c98d1b46248cd89ef9ad58a09185e" ma:taxonomyFieldName="Calendar_x0020_Year_x0028_s_x0029_" ma:displayName="Calendar Year(s)" ma:default="" ma:fieldId="{700c98d1-b462-48cd-89ef-9ad58a09185e}" ma:taxonomyMulti="true" ma:sspId="474f55b7-900d-4f84-ba6c-75998a8aa97b" ma:termSetId="c36bf5e7-8095-4acf-a22f-15860217e1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8d76eafc0046afb82369c909c51ae4" ma:index="14" nillable="true" ma:taxonomy="true" ma:internalName="de8d76eafc0046afb82369c909c51ae4" ma:taxonomyFieldName="Fiscal_x0020_Year_x0028_s_x0029_" ma:displayName="Fiscal Year(s)" ma:default="" ma:fieldId="{de8d76ea-fc00-46af-b823-69c909c51ae4}" ma:taxonomyMulti="true" ma:sspId="474f55b7-900d-4f84-ba6c-75998a8aa97b" ma:termSetId="358c90d7-e9cf-4033-bea8-b2bb741a5a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70bcfc62c44afbab3f2ca5eb061ff0" ma:index="16" nillable="true" ma:taxonomy="true" ma:internalName="j470bcfc62c44afbab3f2ca5eb061ff0" ma:taxonomyFieldName="Retention_x0020_Policy" ma:displayName="Retention Policy" ma:default="" ma:fieldId="{3470bcfc-62c4-4afb-ab3f-2ca5eb061ff0}" ma:sspId="474f55b7-900d-4f84-ba6c-75998a8aa97b" ma:termSetId="38458454-0237-46e2-8b8f-5c43c154fb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b25a1ca6c6d4463bc56fb7ac550d5ca" ma:index="18" ma:taxonomy="true" ma:internalName="gb25a1ca6c6d4463bc56fb7ac550d5ca" ma:taxonomyFieldName="Sensitivity" ma:displayName="Sensitivity" ma:default="1;#Internal|6ac4f884-da03-427a-b910-4312ddf3e30d" ma:fieldId="{0b25a1ca-6c6d-4463-bc56-fb7ac550d5ca}" ma:sspId="474f55b7-900d-4f84-ba6c-75998a8aa97b" ma:termSetId="8686965f-92db-4f1a-92f2-f12db8083c4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74f55b7-900d-4f84-ba6c-75998a8aa97b" ContentTypeId="0x0101003B8BF41FC17A72449DDEBA67D0455ECB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d54b8f-ed7c-47fb-898b-136e675c4f0b">
      <Value>1</Value>
      <Value>6</Value>
    </TaxCatchAll>
    <o487c4bf08ca4d67807fede2c7927b48 xmlns="c2d54b8f-ed7c-47fb-898b-136e675c4f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New Document</TermName>
          <TermId xmlns="http://schemas.microsoft.com/office/infopath/2007/PartnerControls">595c3e9d-f273-46ad-a0ff-8324acee42d3</TermId>
        </TermInfo>
      </Terms>
    </o487c4bf08ca4d67807fede2c7927b48>
    <gb25a1ca6c6d4463bc56fb7ac550d5ca xmlns="c2d54b8f-ed7c-47fb-898b-136e675c4f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6ac4f884-da03-427a-b910-4312ddf3e30d</TermId>
        </TermInfo>
      </Terms>
    </gb25a1ca6c6d4463bc56fb7ac550d5ca>
    <de8d76eafc0046afb82369c909c51ae4 xmlns="c2d54b8f-ed7c-47fb-898b-136e675c4f0b">
      <Terms xmlns="http://schemas.microsoft.com/office/infopath/2007/PartnerControls"/>
    </de8d76eafc0046afb82369c909c51ae4>
    <j470bcfc62c44afbab3f2ca5eb061ff0 xmlns="c2d54b8f-ed7c-47fb-898b-136e675c4f0b">
      <Terms xmlns="http://schemas.microsoft.com/office/infopath/2007/PartnerControls"/>
    </j470bcfc62c44afbab3f2ca5eb061ff0>
    <n00c98d1b46248cd89ef9ad58a09185e xmlns="c2d54b8f-ed7c-47fb-898b-136e675c4f0b">
      <Terms xmlns="http://schemas.microsoft.com/office/infopath/2007/PartnerControls"/>
    </n00c98d1b46248cd89ef9ad58a09185e>
  </documentManagement>
</p:properties>
</file>

<file path=customXml/itemProps1.xml><?xml version="1.0" encoding="utf-8"?>
<ds:datastoreItem xmlns:ds="http://schemas.openxmlformats.org/officeDocument/2006/customXml" ds:itemID="{242FE882-7311-4E89-AC38-D9353848B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54b8f-ed7c-47fb-898b-136e675c4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DDFE67-1EC9-4C4D-ADB2-2E13161164C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493BFDC-E524-4DAB-9FEF-71BCC6C4AF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F9E3D0-7849-429D-9C73-B5D83A75A911}">
  <ds:schemaRefs>
    <ds:schemaRef ds:uri="http://schemas.microsoft.com/office/2006/metadata/properties"/>
    <ds:schemaRef ds:uri="http://schemas.microsoft.com/office/infopath/2007/PartnerControls"/>
    <ds:schemaRef ds:uri="c2d54b8f-ed7c-47fb-898b-136e675c4f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1050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Mejoramiento Máximo Médico Sin Impedimento Permanente</dc:title>
  <dc:subject>Notificación de Mejoramiento Máximo Médico Sin Impedimento Permanente</dc:subject>
  <dc:creator/>
  <cp:keywords>máximo, médico, mejoramiento, MMI, permanente, impedimento, notificación, PLN3A</cp:keywords>
  <dc:description/>
  <cp:lastModifiedBy/>
  <cp:revision>2</cp:revision>
  <dcterms:created xsi:type="dcterms:W3CDTF">2020-02-05T21:00:00Z</dcterms:created>
  <dcterms:modified xsi:type="dcterms:W3CDTF">2021-07-14T16:45:00Z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0x0101003B8BF41FC17A72449DDEBA67D0455ECB0001BEF57B53FA2A429F2E7A512B82B5AA</vt:lpwstr>
  </property>
  <property fmtid="{D5CDD505-2E9C-101B-9397-08002B2CF9AE}" pid="3" name="Sensitivity">
    <vt:lpwstr>1;#Internal|6ac4f884-da03-427a-b910-4312ddf3e30d</vt:lpwstr>
  </property>
  <property fmtid="{D5CDD505-2E9C-101B-9397-08002B2CF9AE}" pid="4" name="Document Type (DWC Business Process)">
    <vt:lpwstr>6;#New Document|595c3e9d-f273-46ad-a0ff-8324acee42d3</vt:lpwstr>
  </property>
  <property fmtid="{D5CDD505-2E9C-101B-9397-08002B2CF9AE}" pid="5" name="Retention Policy">
    <vt:lpwstr/>
  </property>
  <property fmtid="{D5CDD505-2E9C-101B-9397-08002B2CF9AE}" pid="6" name="Fiscal Year(s)">
    <vt:lpwstr/>
  </property>
  <property fmtid="{D5CDD505-2E9C-101B-9397-08002B2CF9AE}" pid="7" name="Calendar Year(s)">
    <vt:lpwstr/>
  </property>
</Properties>
</file>